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r>
        <w:rPr/>
        <w:drawing>
          <wp:anchor distT="0" distB="0" distL="0" distR="0" allowOverlap="1" layoutInCell="1" locked="0" behindDoc="0" simplePos="0" relativeHeight="15730176">
            <wp:simplePos x="0" y="0"/>
            <wp:positionH relativeFrom="page">
              <wp:posOffset>0</wp:posOffset>
            </wp:positionH>
            <wp:positionV relativeFrom="page">
              <wp:posOffset>10112905</wp:posOffset>
            </wp:positionV>
            <wp:extent cx="7560360" cy="57909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560360" cy="579094"/>
                    </a:xfrm>
                    <a:prstGeom prst="rect">
                      <a:avLst/>
                    </a:prstGeom>
                  </pic:spPr>
                </pic:pic>
              </a:graphicData>
            </a:graphic>
          </wp:anchor>
        </w:drawing>
      </w:r>
    </w:p>
    <w:p>
      <w:pPr>
        <w:pStyle w:val="BodyText"/>
      </w:pPr>
    </w:p>
    <w:p>
      <w:pPr>
        <w:pStyle w:val="BodyText"/>
      </w:pPr>
    </w:p>
    <w:p>
      <w:pPr>
        <w:pStyle w:val="BodyText"/>
        <w:spacing w:before="67"/>
      </w:pPr>
    </w:p>
    <w:p>
      <w:pPr>
        <w:pStyle w:val="Heading1"/>
        <w:ind w:left="0" w:right="138"/>
        <w:jc w:val="right"/>
      </w:pPr>
      <w:r>
        <w:rPr/>
        <w:drawing>
          <wp:anchor distT="0" distB="0" distL="0" distR="0" allowOverlap="1" layoutInCell="1" locked="0" behindDoc="0" simplePos="0" relativeHeight="15729664">
            <wp:simplePos x="0" y="0"/>
            <wp:positionH relativeFrom="page">
              <wp:posOffset>1024510</wp:posOffset>
            </wp:positionH>
            <wp:positionV relativeFrom="paragraph">
              <wp:posOffset>-686664</wp:posOffset>
            </wp:positionV>
            <wp:extent cx="2192571" cy="840528"/>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192571" cy="840528"/>
                    </a:xfrm>
                    <a:prstGeom prst="rect">
                      <a:avLst/>
                    </a:prstGeom>
                  </pic:spPr>
                </pic:pic>
              </a:graphicData>
            </a:graphic>
          </wp:anchor>
        </w:drawing>
      </w:r>
      <w:r>
        <w:rPr>
          <w:spacing w:val="-2"/>
        </w:rPr>
        <w:t>NL24-</w:t>
      </w:r>
      <w:r>
        <w:rPr>
          <w:spacing w:val="-4"/>
        </w:rPr>
        <w:t>0057</w:t>
      </w:r>
    </w:p>
    <w:p>
      <w:pPr>
        <w:spacing w:before="44"/>
        <w:ind w:left="0" w:right="139" w:firstLine="0"/>
        <w:jc w:val="right"/>
        <w:rPr>
          <w:rFonts w:ascii="Cambria"/>
          <w:b/>
          <w:sz w:val="22"/>
        </w:rPr>
      </w:pPr>
      <w:r>
        <w:rPr>
          <w:rFonts w:ascii="Cambria"/>
          <w:b/>
          <w:sz w:val="22"/>
        </w:rPr>
        <w:t>Le</w:t>
      </w:r>
      <w:r>
        <w:rPr>
          <w:rFonts w:ascii="Cambria"/>
          <w:b/>
          <w:spacing w:val="-6"/>
          <w:sz w:val="22"/>
        </w:rPr>
        <w:t> </w:t>
      </w:r>
      <w:r>
        <w:rPr>
          <w:rFonts w:ascii="Cambria"/>
          <w:b/>
          <w:sz w:val="22"/>
        </w:rPr>
        <w:t>17</w:t>
      </w:r>
      <w:r>
        <w:rPr>
          <w:rFonts w:ascii="Cambria"/>
          <w:b/>
          <w:spacing w:val="-6"/>
          <w:sz w:val="22"/>
        </w:rPr>
        <w:t> </w:t>
      </w:r>
      <w:r>
        <w:rPr>
          <w:rFonts w:ascii="Cambria"/>
          <w:b/>
          <w:sz w:val="22"/>
        </w:rPr>
        <w:t>janvier</w:t>
      </w:r>
      <w:r>
        <w:rPr>
          <w:rFonts w:ascii="Cambria"/>
          <w:b/>
          <w:spacing w:val="-5"/>
          <w:sz w:val="22"/>
        </w:rPr>
        <w:t> </w:t>
      </w:r>
      <w:r>
        <w:rPr>
          <w:rFonts w:ascii="Cambria"/>
          <w:b/>
          <w:spacing w:val="-4"/>
          <w:sz w:val="22"/>
        </w:rPr>
        <w:t>2025</w:t>
      </w:r>
    </w:p>
    <w:p>
      <w:pPr>
        <w:pStyle w:val="BodyText"/>
        <w:rPr>
          <w:rFonts w:ascii="Cambria"/>
          <w:b/>
        </w:rPr>
      </w:pPr>
    </w:p>
    <w:p>
      <w:pPr>
        <w:pStyle w:val="BodyText"/>
        <w:rPr>
          <w:rFonts w:ascii="Cambria"/>
          <w:b/>
        </w:rPr>
      </w:pPr>
    </w:p>
    <w:p>
      <w:pPr>
        <w:pStyle w:val="BodyText"/>
        <w:spacing w:before="160"/>
        <w:rPr>
          <w:rFonts w:ascii="Cambria"/>
          <w:b/>
        </w:rPr>
      </w:pPr>
    </w:p>
    <w:p>
      <w:pPr>
        <w:pStyle w:val="Heading1"/>
        <w:ind w:left="4" w:right="142"/>
        <w:jc w:val="center"/>
      </w:pPr>
      <w:r>
        <w:rPr>
          <w:spacing w:val="-2"/>
          <w:w w:val="105"/>
        </w:rPr>
        <w:t>DÉCISION</w:t>
      </w:r>
    </w:p>
    <w:p>
      <w:pPr>
        <w:pStyle w:val="BodyText"/>
        <w:spacing w:before="106"/>
        <w:rPr>
          <w:rFonts w:ascii="Cambria"/>
          <w:b/>
        </w:rPr>
      </w:pPr>
    </w:p>
    <w:p>
      <w:pPr>
        <w:spacing w:before="1"/>
        <w:ind w:left="0" w:right="142" w:firstLine="0"/>
        <w:jc w:val="center"/>
        <w:rPr>
          <w:rFonts w:ascii="Cambria"/>
          <w:b/>
          <w:sz w:val="22"/>
        </w:rPr>
      </w:pPr>
      <w:r>
        <w:rPr>
          <w:rFonts w:ascii="Cambria"/>
          <w:b/>
          <w:spacing w:val="-2"/>
          <w:w w:val="105"/>
          <w:sz w:val="22"/>
        </w:rPr>
        <w:t>STATUANT</w:t>
      </w:r>
      <w:r>
        <w:rPr>
          <w:rFonts w:ascii="Cambria"/>
          <w:b/>
          <w:spacing w:val="-5"/>
          <w:w w:val="105"/>
          <w:sz w:val="22"/>
        </w:rPr>
        <w:t> </w:t>
      </w:r>
      <w:r>
        <w:rPr>
          <w:rFonts w:ascii="Cambria"/>
          <w:b/>
          <w:spacing w:val="-2"/>
          <w:w w:val="105"/>
          <w:sz w:val="22"/>
        </w:rPr>
        <w:t>SUR</w:t>
      </w:r>
      <w:r>
        <w:rPr>
          <w:rFonts w:ascii="Cambria"/>
          <w:b/>
          <w:spacing w:val="-5"/>
          <w:w w:val="105"/>
          <w:sz w:val="22"/>
        </w:rPr>
        <w:t> </w:t>
      </w:r>
      <w:r>
        <w:rPr>
          <w:rFonts w:ascii="Cambria"/>
          <w:b/>
          <w:spacing w:val="-2"/>
          <w:w w:val="105"/>
          <w:sz w:val="22"/>
        </w:rPr>
        <w:t>UNE</w:t>
      </w:r>
      <w:r>
        <w:rPr>
          <w:rFonts w:ascii="Cambria"/>
          <w:b/>
          <w:spacing w:val="-7"/>
          <w:w w:val="105"/>
          <w:sz w:val="22"/>
        </w:rPr>
        <w:t> </w:t>
      </w:r>
      <w:r>
        <w:rPr>
          <w:rFonts w:ascii="Cambria"/>
          <w:b/>
          <w:spacing w:val="-2"/>
          <w:w w:val="105"/>
          <w:sz w:val="22"/>
        </w:rPr>
        <w:t>DEMANDE</w:t>
      </w:r>
      <w:r>
        <w:rPr>
          <w:rFonts w:ascii="Cambria"/>
          <w:b/>
          <w:spacing w:val="-3"/>
          <w:w w:val="105"/>
          <w:sz w:val="22"/>
        </w:rPr>
        <w:t> </w:t>
      </w:r>
      <w:r>
        <w:rPr>
          <w:rFonts w:ascii="Cambria"/>
          <w:b/>
          <w:spacing w:val="-2"/>
          <w:w w:val="105"/>
          <w:sz w:val="22"/>
        </w:rPr>
        <w:t>EN</w:t>
      </w:r>
      <w:r>
        <w:rPr>
          <w:rFonts w:ascii="Cambria"/>
          <w:b/>
          <w:spacing w:val="-5"/>
          <w:w w:val="105"/>
          <w:sz w:val="22"/>
        </w:rPr>
        <w:t> </w:t>
      </w:r>
      <w:r>
        <w:rPr>
          <w:rFonts w:ascii="Cambria"/>
          <w:b/>
          <w:spacing w:val="-2"/>
          <w:w w:val="105"/>
          <w:sz w:val="22"/>
        </w:rPr>
        <w:t>NULLITE</w:t>
      </w:r>
    </w:p>
    <w:p>
      <w:pPr>
        <w:pStyle w:val="BodyText"/>
        <w:rPr>
          <w:rFonts w:ascii="Cambria"/>
          <w:b/>
        </w:rPr>
      </w:pPr>
    </w:p>
    <w:p>
      <w:pPr>
        <w:pStyle w:val="BodyText"/>
        <w:spacing w:before="140"/>
        <w:rPr>
          <w:rFonts w:ascii="Cambria"/>
          <w:b/>
        </w:rPr>
      </w:pPr>
    </w:p>
    <w:p>
      <w:pPr>
        <w:spacing w:before="0"/>
        <w:ind w:left="0" w:right="134" w:firstLine="0"/>
        <w:jc w:val="center"/>
        <w:rPr>
          <w:rFonts w:ascii="Cambria"/>
          <w:b/>
          <w:sz w:val="22"/>
        </w:rPr>
      </w:pPr>
      <w:r>
        <w:rPr>
          <w:rFonts w:ascii="Cambria"/>
          <w:b/>
          <w:spacing w:val="-4"/>
          <w:sz w:val="22"/>
        </w:rPr>
        <w:t>****</w:t>
      </w:r>
    </w:p>
    <w:p>
      <w:pPr>
        <w:pStyle w:val="BodyText"/>
        <w:spacing w:before="67"/>
        <w:rPr>
          <w:rFonts w:ascii="Cambria"/>
          <w:b/>
        </w:rPr>
      </w:pPr>
    </w:p>
    <w:p>
      <w:pPr>
        <w:pStyle w:val="BodyText"/>
        <w:tabs>
          <w:tab w:pos="1040" w:val="left" w:leader="none"/>
          <w:tab w:pos="2477" w:val="left" w:leader="none"/>
          <w:tab w:pos="3705" w:val="left" w:leader="none"/>
          <w:tab w:pos="4200" w:val="left" w:leader="none"/>
          <w:tab w:pos="5567" w:val="left" w:leader="none"/>
          <w:tab w:pos="6904" w:val="left" w:leader="none"/>
          <w:tab w:pos="7400" w:val="left" w:leader="none"/>
          <w:tab w:pos="7896" w:val="left" w:leader="none"/>
        </w:tabs>
        <w:spacing w:before="1"/>
        <w:ind w:left="3" w:right="145" w:firstLine="566"/>
      </w:pPr>
      <w:r>
        <w:rPr>
          <w:spacing w:val="-6"/>
        </w:rPr>
        <w:t>LE</w:t>
      </w:r>
      <w:r>
        <w:rPr/>
        <w:tab/>
      </w:r>
      <w:r>
        <w:rPr>
          <w:spacing w:val="-2"/>
        </w:rPr>
        <w:t>DIRECTEUR</w:t>
      </w:r>
      <w:r>
        <w:rPr/>
        <w:tab/>
      </w:r>
      <w:r>
        <w:rPr>
          <w:spacing w:val="-2"/>
        </w:rPr>
        <w:t>GENERAL</w:t>
      </w:r>
      <w:r>
        <w:rPr/>
        <w:tab/>
      </w:r>
      <w:r>
        <w:rPr>
          <w:spacing w:val="-6"/>
        </w:rPr>
        <w:t>DE</w:t>
      </w:r>
      <w:r>
        <w:rPr/>
        <w:tab/>
      </w:r>
      <w:r>
        <w:rPr>
          <w:spacing w:val="-2"/>
        </w:rPr>
        <w:t>L'INSTITUT</w:t>
      </w:r>
      <w:r>
        <w:rPr/>
        <w:tab/>
      </w:r>
      <w:r>
        <w:rPr>
          <w:spacing w:val="-2"/>
        </w:rPr>
        <w:t>NATIONAL</w:t>
      </w:r>
      <w:r>
        <w:rPr/>
        <w:tab/>
      </w:r>
      <w:r>
        <w:rPr>
          <w:spacing w:val="-6"/>
        </w:rPr>
        <w:t>DE</w:t>
      </w:r>
      <w:r>
        <w:rPr/>
        <w:tab/>
      </w:r>
      <w:r>
        <w:rPr>
          <w:spacing w:val="-6"/>
        </w:rPr>
        <w:t>LA</w:t>
      </w:r>
      <w:r>
        <w:rPr/>
        <w:tab/>
      </w:r>
      <w:r>
        <w:rPr>
          <w:spacing w:val="-2"/>
        </w:rPr>
        <w:t>PROPRIETE </w:t>
      </w:r>
      <w:r>
        <w:rPr/>
        <w:t>INDUSTRIELLE ;</w:t>
      </w:r>
    </w:p>
    <w:p>
      <w:pPr>
        <w:pStyle w:val="BodyText"/>
        <w:spacing w:before="69"/>
      </w:pPr>
    </w:p>
    <w:p>
      <w:pPr>
        <w:pStyle w:val="BodyText"/>
        <w:spacing w:line="252" w:lineRule="auto"/>
        <w:ind w:left="3" w:right="158" w:firstLine="566"/>
      </w:pPr>
      <w:r>
        <w:rPr>
          <w:rFonts w:ascii="Cambria" w:hAnsi="Cambria"/>
          <w:b/>
        </w:rPr>
        <w:t>Vu</w:t>
      </w:r>
      <w:r>
        <w:rPr>
          <w:rFonts w:ascii="Cambria" w:hAnsi="Cambria"/>
          <w:b/>
          <w:spacing w:val="38"/>
        </w:rPr>
        <w:t>  </w:t>
      </w:r>
      <w:r>
        <w:rPr/>
        <w:t>le</w:t>
      </w:r>
      <w:r>
        <w:rPr>
          <w:spacing w:val="37"/>
        </w:rPr>
        <w:t>  </w:t>
      </w:r>
      <w:r>
        <w:rPr/>
        <w:t>Code</w:t>
      </w:r>
      <w:r>
        <w:rPr>
          <w:spacing w:val="37"/>
        </w:rPr>
        <w:t>  </w:t>
      </w:r>
      <w:r>
        <w:rPr/>
        <w:t>de</w:t>
      </w:r>
      <w:r>
        <w:rPr>
          <w:spacing w:val="37"/>
        </w:rPr>
        <w:t>  </w:t>
      </w:r>
      <w:r>
        <w:rPr/>
        <w:t>la</w:t>
      </w:r>
      <w:r>
        <w:rPr>
          <w:spacing w:val="37"/>
        </w:rPr>
        <w:t>  </w:t>
      </w:r>
      <w:r>
        <w:rPr/>
        <w:t>propriété</w:t>
      </w:r>
      <w:r>
        <w:rPr>
          <w:spacing w:val="37"/>
        </w:rPr>
        <w:t>  </w:t>
      </w:r>
      <w:r>
        <w:rPr/>
        <w:t>intellectuelle</w:t>
      </w:r>
      <w:r>
        <w:rPr>
          <w:spacing w:val="37"/>
        </w:rPr>
        <w:t>  </w:t>
      </w:r>
      <w:r>
        <w:rPr/>
        <w:t>dans</w:t>
      </w:r>
      <w:r>
        <w:rPr>
          <w:spacing w:val="37"/>
        </w:rPr>
        <w:t>  </w:t>
      </w:r>
      <w:r>
        <w:rPr/>
        <w:t>sa</w:t>
      </w:r>
      <w:r>
        <w:rPr>
          <w:spacing w:val="37"/>
        </w:rPr>
        <w:t>  </w:t>
      </w:r>
      <w:r>
        <w:rPr/>
        <w:t>version</w:t>
      </w:r>
      <w:r>
        <w:rPr>
          <w:spacing w:val="37"/>
        </w:rPr>
        <w:t>  </w:t>
      </w:r>
      <w:r>
        <w:rPr/>
        <w:t>issue</w:t>
      </w:r>
      <w:r>
        <w:rPr>
          <w:spacing w:val="37"/>
        </w:rPr>
        <w:t>  </w:t>
      </w:r>
      <w:r>
        <w:rPr/>
        <w:t>de</w:t>
      </w:r>
      <w:r>
        <w:rPr>
          <w:spacing w:val="37"/>
        </w:rPr>
        <w:t>  </w:t>
      </w:r>
      <w:r>
        <w:rPr/>
        <w:t>l’ordonnance n° 2019-1169 du 13 novembre 2019 et notamment ses articles L.411-1, L. 411-4, L. 411-5, L. 711-1 à L.711-3,</w:t>
      </w:r>
      <w:r>
        <w:rPr>
          <w:spacing w:val="-1"/>
        </w:rPr>
        <w:t> </w:t>
      </w:r>
      <w:r>
        <w:rPr/>
        <w:t>L.</w:t>
      </w:r>
      <w:r>
        <w:rPr>
          <w:spacing w:val="1"/>
        </w:rPr>
        <w:t> </w:t>
      </w:r>
      <w:r>
        <w:rPr/>
        <w:t>714-3,</w:t>
      </w:r>
      <w:r>
        <w:rPr>
          <w:spacing w:val="3"/>
        </w:rPr>
        <w:t> </w:t>
      </w:r>
      <w:r>
        <w:rPr/>
        <w:t>L.</w:t>
      </w:r>
      <w:r>
        <w:rPr>
          <w:spacing w:val="1"/>
        </w:rPr>
        <w:t> </w:t>
      </w:r>
      <w:r>
        <w:rPr/>
        <w:t>716-1,</w:t>
      </w:r>
      <w:r>
        <w:rPr>
          <w:spacing w:val="2"/>
        </w:rPr>
        <w:t> </w:t>
      </w:r>
      <w:r>
        <w:rPr/>
        <w:t>L.716-1-1,</w:t>
      </w:r>
      <w:r>
        <w:rPr>
          <w:spacing w:val="3"/>
        </w:rPr>
        <w:t> </w:t>
      </w:r>
      <w:r>
        <w:rPr/>
        <w:t>L.716-2</w:t>
      </w:r>
      <w:r>
        <w:rPr>
          <w:spacing w:val="2"/>
        </w:rPr>
        <w:t> </w:t>
      </w:r>
      <w:r>
        <w:rPr/>
        <w:t>à</w:t>
      </w:r>
      <w:r>
        <w:rPr>
          <w:spacing w:val="1"/>
        </w:rPr>
        <w:t> </w:t>
      </w:r>
      <w:r>
        <w:rPr/>
        <w:t>L.</w:t>
      </w:r>
      <w:r>
        <w:rPr>
          <w:spacing w:val="1"/>
        </w:rPr>
        <w:t> </w:t>
      </w:r>
      <w:r>
        <w:rPr/>
        <w:t>716-2-8,</w:t>
      </w:r>
      <w:r>
        <w:rPr>
          <w:spacing w:val="1"/>
        </w:rPr>
        <w:t> </w:t>
      </w:r>
      <w:r>
        <w:rPr/>
        <w:t>L.716-5,</w:t>
      </w:r>
      <w:r>
        <w:rPr>
          <w:spacing w:val="3"/>
        </w:rPr>
        <w:t> </w:t>
      </w:r>
      <w:r>
        <w:rPr/>
        <w:t>R.</w:t>
      </w:r>
      <w:r>
        <w:rPr>
          <w:spacing w:val="1"/>
        </w:rPr>
        <w:t> </w:t>
      </w:r>
      <w:r>
        <w:rPr/>
        <w:t>411-17,</w:t>
      </w:r>
      <w:r>
        <w:rPr>
          <w:spacing w:val="2"/>
        </w:rPr>
        <w:t> </w:t>
      </w:r>
      <w:r>
        <w:rPr/>
        <w:t>R.714-1</w:t>
      </w:r>
      <w:r>
        <w:rPr>
          <w:spacing w:val="2"/>
        </w:rPr>
        <w:t> </w:t>
      </w:r>
      <w:r>
        <w:rPr/>
        <w:t>à</w:t>
      </w:r>
      <w:r>
        <w:rPr>
          <w:spacing w:val="2"/>
        </w:rPr>
        <w:t> </w:t>
      </w:r>
      <w:r>
        <w:rPr/>
        <w:t>R.714-</w:t>
      </w:r>
      <w:r>
        <w:rPr>
          <w:spacing w:val="-5"/>
        </w:rPr>
        <w:t>6,</w:t>
      </w:r>
    </w:p>
    <w:p>
      <w:pPr>
        <w:pStyle w:val="BodyText"/>
        <w:spacing w:line="239" w:lineRule="exact"/>
        <w:ind w:left="3"/>
      </w:pPr>
      <w:r>
        <w:rPr/>
        <w:t>R.</w:t>
      </w:r>
      <w:r>
        <w:rPr>
          <w:spacing w:val="-2"/>
        </w:rPr>
        <w:t> </w:t>
      </w:r>
      <w:r>
        <w:rPr/>
        <w:t>716-1</w:t>
      </w:r>
      <w:r>
        <w:rPr>
          <w:spacing w:val="-3"/>
        </w:rPr>
        <w:t> </w:t>
      </w:r>
      <w:r>
        <w:rPr/>
        <w:t>à R.716-13,</w:t>
      </w:r>
      <w:r>
        <w:rPr>
          <w:spacing w:val="-2"/>
        </w:rPr>
        <w:t> </w:t>
      </w:r>
      <w:r>
        <w:rPr/>
        <w:t>et</w:t>
      </w:r>
      <w:r>
        <w:rPr>
          <w:spacing w:val="-1"/>
        </w:rPr>
        <w:t> </w:t>
      </w:r>
      <w:r>
        <w:rPr/>
        <w:t>R.</w:t>
      </w:r>
      <w:r>
        <w:rPr>
          <w:spacing w:val="-2"/>
        </w:rPr>
        <w:t> </w:t>
      </w:r>
      <w:r>
        <w:rPr/>
        <w:t>718-1</w:t>
      </w:r>
      <w:r>
        <w:rPr>
          <w:spacing w:val="-1"/>
        </w:rPr>
        <w:t> </w:t>
      </w:r>
      <w:r>
        <w:rPr/>
        <w:t>à</w:t>
      </w:r>
      <w:r>
        <w:rPr>
          <w:spacing w:val="-1"/>
        </w:rPr>
        <w:t> </w:t>
      </w:r>
      <w:r>
        <w:rPr/>
        <w:t>R.</w:t>
      </w:r>
      <w:r>
        <w:rPr>
          <w:spacing w:val="-2"/>
        </w:rPr>
        <w:t> </w:t>
      </w:r>
      <w:r>
        <w:rPr/>
        <w:t>718-5</w:t>
      </w:r>
      <w:r>
        <w:rPr>
          <w:spacing w:val="-2"/>
        </w:rPr>
        <w:t> </w:t>
      </w:r>
      <w:r>
        <w:rPr>
          <w:spacing w:val="-10"/>
        </w:rPr>
        <w:t>;</w:t>
      </w:r>
    </w:p>
    <w:p>
      <w:pPr>
        <w:pStyle w:val="BodyText"/>
        <w:spacing w:before="20"/>
      </w:pPr>
    </w:p>
    <w:p>
      <w:pPr>
        <w:pStyle w:val="BodyText"/>
        <w:spacing w:line="261" w:lineRule="auto"/>
        <w:ind w:left="3" w:firstLine="566"/>
      </w:pPr>
      <w:r>
        <w:rPr>
          <w:rFonts w:ascii="Cambria" w:hAnsi="Cambria"/>
          <w:b/>
        </w:rPr>
        <w:t>Vu </w:t>
      </w:r>
      <w:r>
        <w:rPr/>
        <w:t>l’arrêté du 24 avril 2008 modifié par l’arrêté du 9 décembre 2019 relatif aux redevances de procédure perçues par l'Institut national de la propriété industrielle ;</w:t>
      </w:r>
    </w:p>
    <w:p>
      <w:pPr>
        <w:pStyle w:val="BodyText"/>
        <w:spacing w:line="261" w:lineRule="auto" w:before="251"/>
        <w:ind w:left="3" w:right="145" w:firstLine="566"/>
      </w:pPr>
      <w:r>
        <w:rPr>
          <w:rFonts w:ascii="Cambria" w:hAnsi="Cambria"/>
          <w:b/>
        </w:rPr>
        <w:t>Vu</w:t>
      </w:r>
      <w:r>
        <w:rPr>
          <w:rFonts w:ascii="Cambria" w:hAnsi="Cambria"/>
          <w:b/>
          <w:spacing w:val="64"/>
        </w:rPr>
        <w:t> </w:t>
      </w:r>
      <w:r>
        <w:rPr/>
        <w:t>l’arrêté</w:t>
      </w:r>
      <w:r>
        <w:rPr>
          <w:spacing w:val="40"/>
        </w:rPr>
        <w:t> </w:t>
      </w:r>
      <w:r>
        <w:rPr/>
        <w:t>du</w:t>
      </w:r>
      <w:r>
        <w:rPr>
          <w:spacing w:val="40"/>
        </w:rPr>
        <w:t> </w:t>
      </w:r>
      <w:r>
        <w:rPr/>
        <w:t>4</w:t>
      </w:r>
      <w:r>
        <w:rPr>
          <w:spacing w:val="40"/>
        </w:rPr>
        <w:t> </w:t>
      </w:r>
      <w:r>
        <w:rPr/>
        <w:t>décembre</w:t>
      </w:r>
      <w:r>
        <w:rPr>
          <w:spacing w:val="40"/>
        </w:rPr>
        <w:t> </w:t>
      </w:r>
      <w:r>
        <w:rPr/>
        <w:t>2020</w:t>
      </w:r>
      <w:r>
        <w:rPr>
          <w:spacing w:val="40"/>
        </w:rPr>
        <w:t> </w:t>
      </w:r>
      <w:r>
        <w:rPr/>
        <w:t>relatif</w:t>
      </w:r>
      <w:r>
        <w:rPr>
          <w:spacing w:val="40"/>
        </w:rPr>
        <w:t> </w:t>
      </w:r>
      <w:r>
        <w:rPr/>
        <w:t>à</w:t>
      </w:r>
      <w:r>
        <w:rPr>
          <w:spacing w:val="40"/>
        </w:rPr>
        <w:t> </w:t>
      </w:r>
      <w:r>
        <w:rPr/>
        <w:t>la</w:t>
      </w:r>
      <w:r>
        <w:rPr>
          <w:spacing w:val="40"/>
        </w:rPr>
        <w:t> </w:t>
      </w:r>
      <w:r>
        <w:rPr/>
        <w:t>répartition</w:t>
      </w:r>
      <w:r>
        <w:rPr>
          <w:spacing w:val="40"/>
        </w:rPr>
        <w:t> </w:t>
      </w:r>
      <w:r>
        <w:rPr/>
        <w:t>des</w:t>
      </w:r>
      <w:r>
        <w:rPr>
          <w:spacing w:val="40"/>
        </w:rPr>
        <w:t> </w:t>
      </w:r>
      <w:r>
        <w:rPr/>
        <w:t>frais</w:t>
      </w:r>
      <w:r>
        <w:rPr>
          <w:spacing w:val="40"/>
        </w:rPr>
        <w:t> </w:t>
      </w:r>
      <w:r>
        <w:rPr/>
        <w:t>exposés</w:t>
      </w:r>
      <w:r>
        <w:rPr>
          <w:spacing w:val="40"/>
        </w:rPr>
        <w:t> </w:t>
      </w:r>
      <w:r>
        <w:rPr/>
        <w:t>au</w:t>
      </w:r>
      <w:r>
        <w:rPr>
          <w:spacing w:val="40"/>
        </w:rPr>
        <w:t> </w:t>
      </w:r>
      <w:r>
        <w:rPr/>
        <w:t>cours</w:t>
      </w:r>
      <w:r>
        <w:rPr>
          <w:spacing w:val="40"/>
        </w:rPr>
        <w:t> </w:t>
      </w:r>
      <w:r>
        <w:rPr/>
        <w:t>d'une</w:t>
      </w:r>
      <w:r>
        <w:rPr>
          <w:spacing w:val="40"/>
        </w:rPr>
        <w:t> </w:t>
      </w:r>
      <w:r>
        <w:rPr/>
        <w:t>procédure d'opposition à un brevet d'invention ou de nullité ou déchéance de marque ;</w:t>
      </w:r>
    </w:p>
    <w:p>
      <w:pPr>
        <w:pStyle w:val="BodyText"/>
        <w:spacing w:line="261" w:lineRule="auto" w:before="252"/>
        <w:ind w:left="3" w:right="180" w:firstLine="708"/>
      </w:pPr>
      <w:r>
        <w:rPr>
          <w:rFonts w:ascii="Cambria" w:hAnsi="Cambria"/>
          <w:b/>
        </w:rPr>
        <w:t>Vu </w:t>
      </w:r>
      <w:r>
        <w:rPr/>
        <w:t>la décision du Directeur général de l'Institut national de la propriété industrielle n° 2020- 35</w:t>
      </w:r>
      <w:r>
        <w:rPr>
          <w:spacing w:val="-2"/>
        </w:rPr>
        <w:t> </w:t>
      </w:r>
      <w:r>
        <w:rPr/>
        <w:t>du 1er avril 2020</w:t>
      </w:r>
      <w:r>
        <w:rPr>
          <w:spacing w:val="-2"/>
        </w:rPr>
        <w:t> </w:t>
      </w:r>
      <w:r>
        <w:rPr/>
        <w:t>relative aux</w:t>
      </w:r>
      <w:r>
        <w:rPr>
          <w:spacing w:val="-2"/>
        </w:rPr>
        <w:t> </w:t>
      </w:r>
      <w:r>
        <w:rPr/>
        <w:t>modalités de la procédure</w:t>
      </w:r>
      <w:r>
        <w:rPr>
          <w:spacing w:val="-2"/>
        </w:rPr>
        <w:t> </w:t>
      </w:r>
      <w:r>
        <w:rPr/>
        <w:t>en</w:t>
      </w:r>
      <w:r>
        <w:rPr>
          <w:spacing w:val="-2"/>
        </w:rPr>
        <w:t> </w:t>
      </w:r>
      <w:r>
        <w:rPr/>
        <w:t>nullité</w:t>
      </w:r>
      <w:r>
        <w:rPr>
          <w:spacing w:val="-2"/>
        </w:rPr>
        <w:t> </w:t>
      </w:r>
      <w:r>
        <w:rPr/>
        <w:t>ou en déchéance</w:t>
      </w:r>
      <w:r>
        <w:rPr>
          <w:spacing w:val="-2"/>
        </w:rPr>
        <w:t> </w:t>
      </w:r>
      <w:r>
        <w:rPr/>
        <w:t>d’une</w:t>
      </w:r>
      <w:r>
        <w:rPr>
          <w:spacing w:val="-2"/>
        </w:rPr>
        <w:t> </w:t>
      </w:r>
      <w:r>
        <w:rPr/>
        <w:t>marque.</w:t>
      </w:r>
    </w:p>
    <w:p>
      <w:pPr>
        <w:pStyle w:val="BodyText"/>
      </w:pPr>
    </w:p>
    <w:p>
      <w:pPr>
        <w:pStyle w:val="BodyText"/>
        <w:spacing w:before="251"/>
      </w:pPr>
    </w:p>
    <w:p>
      <w:pPr>
        <w:pStyle w:val="Heading1"/>
      </w:pPr>
      <w:r>
        <w:rPr>
          <w:w w:val="105"/>
        </w:rPr>
        <w:t>I.-</w:t>
      </w:r>
      <w:r>
        <w:rPr>
          <w:spacing w:val="-6"/>
          <w:w w:val="105"/>
        </w:rPr>
        <w:t> </w:t>
      </w:r>
      <w:r>
        <w:rPr>
          <w:w w:val="105"/>
        </w:rPr>
        <w:t>FAITS</w:t>
      </w:r>
      <w:r>
        <w:rPr>
          <w:spacing w:val="-4"/>
          <w:w w:val="105"/>
        </w:rPr>
        <w:t> </w:t>
      </w:r>
      <w:r>
        <w:rPr>
          <w:w w:val="105"/>
        </w:rPr>
        <w:t>ET</w:t>
      </w:r>
      <w:r>
        <w:rPr>
          <w:spacing w:val="-4"/>
          <w:w w:val="105"/>
        </w:rPr>
        <w:t> </w:t>
      </w:r>
      <w:r>
        <w:rPr>
          <w:spacing w:val="-2"/>
          <w:w w:val="105"/>
        </w:rPr>
        <w:t>PROCÉDURE</w:t>
      </w:r>
    </w:p>
    <w:p>
      <w:pPr>
        <w:pStyle w:val="BodyText"/>
        <w:rPr>
          <w:rFonts w:ascii="Cambria"/>
          <w:b/>
        </w:rPr>
      </w:pPr>
    </w:p>
    <w:p>
      <w:pPr>
        <w:pStyle w:val="BodyText"/>
        <w:spacing w:before="13"/>
        <w:rPr>
          <w:rFonts w:ascii="Cambria"/>
          <w:b/>
        </w:rPr>
      </w:pPr>
    </w:p>
    <w:p>
      <w:pPr>
        <w:pStyle w:val="ListParagraph"/>
        <w:numPr>
          <w:ilvl w:val="0"/>
          <w:numId w:val="1"/>
        </w:numPr>
        <w:tabs>
          <w:tab w:pos="569" w:val="left" w:leader="none"/>
        </w:tabs>
        <w:spacing w:line="240" w:lineRule="auto" w:before="1" w:after="0"/>
        <w:ind w:left="569" w:right="245" w:hanging="566"/>
        <w:jc w:val="left"/>
        <w:rPr>
          <w:sz w:val="22"/>
        </w:rPr>
      </w:pPr>
      <w:r>
        <w:rPr>
          <w:sz w:val="22"/>
        </w:rPr>
        <w:t>Le 2 avril 2024, la société anonyme PARFUMS CHRISTIAN DIOR (le demandeur) a formé une</w:t>
      </w:r>
      <w:r>
        <w:rPr>
          <w:spacing w:val="38"/>
          <w:sz w:val="22"/>
        </w:rPr>
        <w:t> </w:t>
      </w:r>
      <w:r>
        <w:rPr>
          <w:sz w:val="22"/>
        </w:rPr>
        <w:t>demande</w:t>
      </w:r>
      <w:r>
        <w:rPr>
          <w:spacing w:val="36"/>
          <w:sz w:val="22"/>
        </w:rPr>
        <w:t> </w:t>
      </w:r>
      <w:r>
        <w:rPr>
          <w:sz w:val="22"/>
        </w:rPr>
        <w:t>en</w:t>
      </w:r>
      <w:r>
        <w:rPr>
          <w:spacing w:val="38"/>
          <w:sz w:val="22"/>
        </w:rPr>
        <w:t> </w:t>
      </w:r>
      <w:r>
        <w:rPr>
          <w:sz w:val="22"/>
        </w:rPr>
        <w:t>nullité</w:t>
      </w:r>
      <w:r>
        <w:rPr>
          <w:spacing w:val="36"/>
          <w:sz w:val="22"/>
        </w:rPr>
        <w:t> </w:t>
      </w:r>
      <w:r>
        <w:rPr>
          <w:sz w:val="22"/>
        </w:rPr>
        <w:t>enregistrée</w:t>
      </w:r>
      <w:r>
        <w:rPr>
          <w:spacing w:val="36"/>
          <w:sz w:val="22"/>
        </w:rPr>
        <w:t> </w:t>
      </w:r>
      <w:r>
        <w:rPr>
          <w:sz w:val="22"/>
        </w:rPr>
        <w:t>sous</w:t>
      </w:r>
      <w:r>
        <w:rPr>
          <w:spacing w:val="38"/>
          <w:sz w:val="22"/>
        </w:rPr>
        <w:t> </w:t>
      </w:r>
      <w:r>
        <w:rPr>
          <w:sz w:val="22"/>
        </w:rPr>
        <w:t>la</w:t>
      </w:r>
      <w:r>
        <w:rPr>
          <w:spacing w:val="36"/>
          <w:sz w:val="22"/>
        </w:rPr>
        <w:t> </w:t>
      </w:r>
      <w:r>
        <w:rPr>
          <w:sz w:val="22"/>
        </w:rPr>
        <w:t>référence</w:t>
      </w:r>
      <w:r>
        <w:rPr>
          <w:spacing w:val="40"/>
          <w:sz w:val="22"/>
        </w:rPr>
        <w:t> </w:t>
      </w:r>
      <w:r>
        <w:rPr>
          <w:sz w:val="22"/>
        </w:rPr>
        <w:t>NL24-0057</w:t>
      </w:r>
      <w:r>
        <w:rPr>
          <w:spacing w:val="26"/>
          <w:sz w:val="22"/>
        </w:rPr>
        <w:t> </w:t>
      </w:r>
      <w:r>
        <w:rPr>
          <w:sz w:val="22"/>
        </w:rPr>
        <w:t>contre</w:t>
      </w:r>
      <w:r>
        <w:rPr>
          <w:spacing w:val="38"/>
          <w:sz w:val="22"/>
        </w:rPr>
        <w:t> </w:t>
      </w:r>
      <w:r>
        <w:rPr>
          <w:sz w:val="22"/>
        </w:rPr>
        <w:t>la</w:t>
      </w:r>
      <w:r>
        <w:rPr>
          <w:spacing w:val="38"/>
          <w:sz w:val="22"/>
        </w:rPr>
        <w:t> </w:t>
      </w:r>
      <w:r>
        <w:rPr>
          <w:sz w:val="22"/>
        </w:rPr>
        <w:t>marque</w:t>
      </w:r>
      <w:r>
        <w:rPr>
          <w:spacing w:val="36"/>
          <w:sz w:val="22"/>
        </w:rPr>
        <w:t> </w:t>
      </w:r>
      <w:r>
        <w:rPr>
          <w:sz w:val="22"/>
        </w:rPr>
        <w:t>verbale n° 23 / 4992952 déposée le 25 septembre 2023 ci-dessous reproduite :</w:t>
      </w:r>
    </w:p>
    <w:p>
      <w:pPr>
        <w:pStyle w:val="BodyText"/>
        <w:spacing w:before="78"/>
        <w:rPr>
          <w:sz w:val="20"/>
        </w:rPr>
      </w:pPr>
      <w:r>
        <w:rPr>
          <w:sz w:val="20"/>
        </w:rPr>
        <w:drawing>
          <wp:anchor distT="0" distB="0" distL="0" distR="0" allowOverlap="1" layoutInCell="1" locked="0" behindDoc="1" simplePos="0" relativeHeight="487587840">
            <wp:simplePos x="0" y="0"/>
            <wp:positionH relativeFrom="page">
              <wp:posOffset>2971800</wp:posOffset>
            </wp:positionH>
            <wp:positionV relativeFrom="paragraph">
              <wp:posOffset>211093</wp:posOffset>
            </wp:positionV>
            <wp:extent cx="1531620" cy="153162"/>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531620" cy="153162"/>
                    </a:xfrm>
                    <a:prstGeom prst="rect">
                      <a:avLst/>
                    </a:prstGeom>
                  </pic:spPr>
                </pic:pic>
              </a:graphicData>
            </a:graphic>
          </wp:anchor>
        </w:drawing>
      </w:r>
    </w:p>
    <w:p>
      <w:pPr>
        <w:pStyle w:val="BodyText"/>
        <w:spacing w:before="140"/>
      </w:pPr>
    </w:p>
    <w:p>
      <w:pPr>
        <w:pStyle w:val="BodyText"/>
        <w:ind w:left="569" w:right="145"/>
      </w:pPr>
      <w:r>
        <w:rPr/>
        <w:t>L’enregistrement</w:t>
      </w:r>
      <w:r>
        <w:rPr>
          <w:spacing w:val="30"/>
        </w:rPr>
        <w:t> </w:t>
      </w:r>
      <w:r>
        <w:rPr/>
        <w:t>de</w:t>
      </w:r>
      <w:r>
        <w:rPr>
          <w:spacing w:val="31"/>
        </w:rPr>
        <w:t> </w:t>
      </w:r>
      <w:r>
        <w:rPr/>
        <w:t>cette</w:t>
      </w:r>
      <w:r>
        <w:rPr>
          <w:spacing w:val="31"/>
        </w:rPr>
        <w:t> </w:t>
      </w:r>
      <w:r>
        <w:rPr/>
        <w:t>marque,</w:t>
      </w:r>
      <w:r>
        <w:rPr>
          <w:spacing w:val="32"/>
        </w:rPr>
        <w:t> </w:t>
      </w:r>
      <w:r>
        <w:rPr/>
        <w:t>dont</w:t>
      </w:r>
      <w:r>
        <w:rPr>
          <w:spacing w:val="32"/>
        </w:rPr>
        <w:t> </w:t>
      </w:r>
      <w:r>
        <w:rPr/>
        <w:t>Madame</w:t>
      </w:r>
      <w:r>
        <w:rPr>
          <w:spacing w:val="29"/>
        </w:rPr>
        <w:t> </w:t>
      </w:r>
      <w:r>
        <w:rPr/>
        <w:t>S</w:t>
      </w:r>
      <w:r>
        <w:rPr>
          <w:spacing w:val="31"/>
        </w:rPr>
        <w:t> </w:t>
      </w:r>
      <w:r>
        <w:rPr/>
        <w:t>G</w:t>
      </w:r>
      <w:r>
        <w:rPr>
          <w:spacing w:val="80"/>
        </w:rPr>
        <w:t> </w:t>
      </w:r>
      <w:r>
        <w:rPr/>
        <w:t>est</w:t>
      </w:r>
      <w:r>
        <w:rPr>
          <w:spacing w:val="30"/>
        </w:rPr>
        <w:t> </w:t>
      </w:r>
      <w:r>
        <w:rPr/>
        <w:t>titulaire</w:t>
      </w:r>
      <w:r>
        <w:rPr>
          <w:spacing w:val="31"/>
        </w:rPr>
        <w:t> </w:t>
      </w:r>
      <w:r>
        <w:rPr/>
        <w:t>(le</w:t>
      </w:r>
      <w:r>
        <w:rPr>
          <w:spacing w:val="31"/>
        </w:rPr>
        <w:t> </w:t>
      </w:r>
      <w:r>
        <w:rPr/>
        <w:t>titulaire</w:t>
      </w:r>
      <w:r>
        <w:rPr>
          <w:spacing w:val="29"/>
        </w:rPr>
        <w:t> </w:t>
      </w:r>
      <w:r>
        <w:rPr/>
        <w:t>de</w:t>
      </w:r>
      <w:r>
        <w:rPr>
          <w:spacing w:val="31"/>
        </w:rPr>
        <w:t> </w:t>
      </w:r>
      <w:r>
        <w:rPr/>
        <w:t>la</w:t>
      </w:r>
      <w:r>
        <w:rPr>
          <w:spacing w:val="31"/>
        </w:rPr>
        <w:t> </w:t>
      </w:r>
      <w:r>
        <w:rPr/>
        <w:t>marque contestée) a été publié au BOPI 2024-02 du 12 janvier 2024.</w:t>
      </w:r>
    </w:p>
    <w:p>
      <w:pPr>
        <w:pStyle w:val="ListParagraph"/>
        <w:numPr>
          <w:ilvl w:val="0"/>
          <w:numId w:val="1"/>
        </w:numPr>
        <w:tabs>
          <w:tab w:pos="569" w:val="left" w:leader="none"/>
        </w:tabs>
        <w:spacing w:line="240" w:lineRule="auto" w:before="252" w:after="0"/>
        <w:ind w:left="569" w:right="156" w:hanging="566"/>
        <w:jc w:val="left"/>
        <w:rPr>
          <w:sz w:val="22"/>
        </w:rPr>
      </w:pPr>
      <w:r>
        <w:rPr>
          <w:sz w:val="22"/>
        </w:rPr>
        <w:t>La demande en nullité est formée à l’encontre d’une partie des produits pour lesquels la marque contestée est enregistrée, à savoir :</w:t>
      </w:r>
    </w:p>
    <w:p>
      <w:pPr>
        <w:spacing w:before="249"/>
        <w:ind w:left="3" w:right="0" w:firstLine="0"/>
        <w:jc w:val="left"/>
        <w:rPr>
          <w:rFonts w:ascii="Arial" w:hAnsi="Arial"/>
          <w:b/>
          <w:sz w:val="15"/>
        </w:rPr>
      </w:pPr>
      <w:r>
        <w:rPr>
          <w:rFonts w:ascii="Arial" w:hAnsi="Arial"/>
          <w:b/>
          <w:spacing w:val="-2"/>
          <w:sz w:val="15"/>
        </w:rPr>
        <w:t>Siège</w:t>
      </w:r>
    </w:p>
    <w:p>
      <w:pPr>
        <w:spacing w:before="1"/>
        <w:ind w:left="3" w:right="6746" w:firstLine="0"/>
        <w:jc w:val="left"/>
        <w:rPr>
          <w:rFonts w:ascii="Arial MT"/>
          <w:sz w:val="15"/>
        </w:rPr>
      </w:pPr>
      <w:r>
        <w:rPr>
          <w:rFonts w:ascii="Arial MT"/>
          <w:sz w:val="15"/>
        </w:rPr>
        <w:t>15</w:t>
      </w:r>
      <w:r>
        <w:rPr>
          <w:rFonts w:ascii="Arial MT"/>
          <w:spacing w:val="-6"/>
          <w:sz w:val="15"/>
        </w:rPr>
        <w:t> </w:t>
      </w:r>
      <w:r>
        <w:rPr>
          <w:rFonts w:ascii="Arial MT"/>
          <w:sz w:val="15"/>
        </w:rPr>
        <w:t>rue</w:t>
      </w:r>
      <w:r>
        <w:rPr>
          <w:rFonts w:ascii="Arial MT"/>
          <w:spacing w:val="-8"/>
          <w:sz w:val="15"/>
        </w:rPr>
        <w:t> </w:t>
      </w:r>
      <w:r>
        <w:rPr>
          <w:rFonts w:ascii="Arial MT"/>
          <w:sz w:val="15"/>
        </w:rPr>
        <w:t>des</w:t>
      </w:r>
      <w:r>
        <w:rPr>
          <w:rFonts w:ascii="Arial MT"/>
          <w:spacing w:val="-5"/>
          <w:sz w:val="15"/>
        </w:rPr>
        <w:t> </w:t>
      </w:r>
      <w:r>
        <w:rPr>
          <w:rFonts w:ascii="Arial MT"/>
          <w:sz w:val="15"/>
        </w:rPr>
        <w:t>Minimes</w:t>
      </w:r>
      <w:r>
        <w:rPr>
          <w:rFonts w:ascii="Arial MT"/>
          <w:spacing w:val="-7"/>
          <w:sz w:val="15"/>
        </w:rPr>
        <w:t> </w:t>
      </w:r>
      <w:r>
        <w:rPr>
          <w:rFonts w:ascii="Arial MT"/>
          <w:sz w:val="15"/>
        </w:rPr>
        <w:t>-</w:t>
      </w:r>
      <w:r>
        <w:rPr>
          <w:rFonts w:ascii="Arial MT"/>
          <w:spacing w:val="-6"/>
          <w:sz w:val="15"/>
        </w:rPr>
        <w:t> </w:t>
      </w:r>
      <w:r>
        <w:rPr>
          <w:rFonts w:ascii="Arial MT"/>
          <w:sz w:val="15"/>
        </w:rPr>
        <w:t>CS</w:t>
      </w:r>
      <w:r>
        <w:rPr>
          <w:rFonts w:ascii="Arial MT"/>
          <w:spacing w:val="-6"/>
          <w:sz w:val="15"/>
        </w:rPr>
        <w:t> </w:t>
      </w:r>
      <w:r>
        <w:rPr>
          <w:rFonts w:ascii="Arial MT"/>
          <w:sz w:val="15"/>
        </w:rPr>
        <w:t>50001 92677 COURBEVOIE Cedex</w:t>
      </w:r>
    </w:p>
    <w:p>
      <w:pPr>
        <w:spacing w:line="172" w:lineRule="exact" w:before="1"/>
        <w:ind w:left="3" w:right="0" w:firstLine="0"/>
        <w:jc w:val="left"/>
        <w:rPr>
          <w:rFonts w:ascii="Arial MT" w:hAnsi="Arial MT"/>
          <w:sz w:val="15"/>
        </w:rPr>
      </w:pPr>
      <w:r>
        <w:rPr>
          <w:rFonts w:ascii="Arial MT" w:hAnsi="Arial MT"/>
          <w:sz w:val="15"/>
        </w:rPr>
        <w:t>Téléphone</w:t>
      </w:r>
      <w:r>
        <w:rPr>
          <w:rFonts w:ascii="Arial MT" w:hAnsi="Arial MT"/>
          <w:spacing w:val="-4"/>
          <w:sz w:val="15"/>
        </w:rPr>
        <w:t> </w:t>
      </w:r>
      <w:r>
        <w:rPr>
          <w:rFonts w:ascii="Arial MT" w:hAnsi="Arial MT"/>
          <w:sz w:val="15"/>
        </w:rPr>
        <w:t>:</w:t>
      </w:r>
      <w:r>
        <w:rPr>
          <w:rFonts w:ascii="Arial MT" w:hAnsi="Arial MT"/>
          <w:spacing w:val="-2"/>
          <w:sz w:val="15"/>
        </w:rPr>
        <w:t> </w:t>
      </w:r>
      <w:r>
        <w:rPr>
          <w:rFonts w:ascii="Arial MT" w:hAnsi="Arial MT"/>
          <w:sz w:val="15"/>
        </w:rPr>
        <w:t>+33</w:t>
      </w:r>
      <w:r>
        <w:rPr>
          <w:rFonts w:ascii="Arial MT" w:hAnsi="Arial MT"/>
          <w:spacing w:val="-2"/>
          <w:sz w:val="15"/>
        </w:rPr>
        <w:t> </w:t>
      </w:r>
      <w:r>
        <w:rPr>
          <w:rFonts w:ascii="Arial MT" w:hAnsi="Arial MT"/>
          <w:sz w:val="15"/>
        </w:rPr>
        <w:t>(0)1</w:t>
      </w:r>
      <w:r>
        <w:rPr>
          <w:rFonts w:ascii="Arial MT" w:hAnsi="Arial MT"/>
          <w:spacing w:val="-1"/>
          <w:sz w:val="15"/>
        </w:rPr>
        <w:t> </w:t>
      </w:r>
      <w:r>
        <w:rPr>
          <w:rFonts w:ascii="Arial MT" w:hAnsi="Arial MT"/>
          <w:sz w:val="15"/>
        </w:rPr>
        <w:t>56</w:t>
      </w:r>
      <w:r>
        <w:rPr>
          <w:rFonts w:ascii="Arial MT" w:hAnsi="Arial MT"/>
          <w:spacing w:val="-2"/>
          <w:sz w:val="15"/>
        </w:rPr>
        <w:t> </w:t>
      </w:r>
      <w:r>
        <w:rPr>
          <w:rFonts w:ascii="Arial MT" w:hAnsi="Arial MT"/>
          <w:sz w:val="15"/>
        </w:rPr>
        <w:t>65</w:t>
      </w:r>
      <w:r>
        <w:rPr>
          <w:rFonts w:ascii="Arial MT" w:hAnsi="Arial MT"/>
          <w:spacing w:val="-2"/>
          <w:sz w:val="15"/>
        </w:rPr>
        <w:t> </w:t>
      </w:r>
      <w:r>
        <w:rPr>
          <w:rFonts w:ascii="Arial MT" w:hAnsi="Arial MT"/>
          <w:sz w:val="15"/>
        </w:rPr>
        <w:t>89</w:t>
      </w:r>
      <w:r>
        <w:rPr>
          <w:rFonts w:ascii="Arial MT" w:hAnsi="Arial MT"/>
          <w:spacing w:val="-1"/>
          <w:sz w:val="15"/>
        </w:rPr>
        <w:t> </w:t>
      </w:r>
      <w:r>
        <w:rPr>
          <w:rFonts w:ascii="Arial MT" w:hAnsi="Arial MT"/>
          <w:spacing w:val="-5"/>
          <w:sz w:val="15"/>
        </w:rPr>
        <w:t>98</w:t>
      </w:r>
    </w:p>
    <w:p>
      <w:pPr>
        <w:spacing w:before="0"/>
        <w:ind w:left="3" w:right="6746" w:firstLine="0"/>
        <w:jc w:val="left"/>
        <w:rPr>
          <w:rFonts w:ascii="Arial MT" w:hAnsi="Arial MT"/>
          <w:sz w:val="15"/>
        </w:rPr>
      </w:pPr>
      <w:r>
        <w:rPr>
          <w:rFonts w:ascii="Arial MT" w:hAnsi="Arial MT"/>
          <w:sz w:val="15"/>
        </w:rPr>
        <w:t>Télécopie</w:t>
      </w:r>
      <w:r>
        <w:rPr>
          <w:rFonts w:ascii="Arial MT" w:hAnsi="Arial MT"/>
          <w:spacing w:val="-6"/>
          <w:sz w:val="15"/>
        </w:rPr>
        <w:t> </w:t>
      </w:r>
      <w:r>
        <w:rPr>
          <w:rFonts w:ascii="Arial MT" w:hAnsi="Arial MT"/>
          <w:sz w:val="15"/>
        </w:rPr>
        <w:t>:</w:t>
      </w:r>
      <w:r>
        <w:rPr>
          <w:rFonts w:ascii="Arial MT" w:hAnsi="Arial MT"/>
          <w:spacing w:val="-6"/>
          <w:sz w:val="15"/>
        </w:rPr>
        <w:t> </w:t>
      </w:r>
      <w:r>
        <w:rPr>
          <w:rFonts w:ascii="Arial MT" w:hAnsi="Arial MT"/>
          <w:sz w:val="15"/>
        </w:rPr>
        <w:t>+33</w:t>
      </w:r>
      <w:r>
        <w:rPr>
          <w:rFonts w:ascii="Arial MT" w:hAnsi="Arial MT"/>
          <w:spacing w:val="-6"/>
          <w:sz w:val="15"/>
        </w:rPr>
        <w:t> </w:t>
      </w:r>
      <w:r>
        <w:rPr>
          <w:rFonts w:ascii="Arial MT" w:hAnsi="Arial MT"/>
          <w:sz w:val="15"/>
        </w:rPr>
        <w:t>(0)1</w:t>
      </w:r>
      <w:r>
        <w:rPr>
          <w:rFonts w:ascii="Arial MT" w:hAnsi="Arial MT"/>
          <w:spacing w:val="-6"/>
          <w:sz w:val="15"/>
        </w:rPr>
        <w:t> </w:t>
      </w:r>
      <w:r>
        <w:rPr>
          <w:rFonts w:ascii="Arial MT" w:hAnsi="Arial MT"/>
          <w:sz w:val="15"/>
        </w:rPr>
        <w:t>56</w:t>
      </w:r>
      <w:r>
        <w:rPr>
          <w:rFonts w:ascii="Arial MT" w:hAnsi="Arial MT"/>
          <w:spacing w:val="-6"/>
          <w:sz w:val="15"/>
        </w:rPr>
        <w:t> </w:t>
      </w:r>
      <w:r>
        <w:rPr>
          <w:rFonts w:ascii="Arial MT" w:hAnsi="Arial MT"/>
          <w:sz w:val="15"/>
        </w:rPr>
        <w:t>65</w:t>
      </w:r>
      <w:r>
        <w:rPr>
          <w:rFonts w:ascii="Arial MT" w:hAnsi="Arial MT"/>
          <w:spacing w:val="-6"/>
          <w:sz w:val="15"/>
        </w:rPr>
        <w:t> </w:t>
      </w:r>
      <w:r>
        <w:rPr>
          <w:rFonts w:ascii="Arial MT" w:hAnsi="Arial MT"/>
          <w:sz w:val="15"/>
        </w:rPr>
        <w:t>86</w:t>
      </w:r>
      <w:r>
        <w:rPr>
          <w:rFonts w:ascii="Arial MT" w:hAnsi="Arial MT"/>
          <w:spacing w:val="-6"/>
          <w:sz w:val="15"/>
        </w:rPr>
        <w:t> </w:t>
      </w:r>
      <w:r>
        <w:rPr>
          <w:rFonts w:ascii="Arial MT" w:hAnsi="Arial MT"/>
          <w:sz w:val="15"/>
        </w:rPr>
        <w:t>00 </w:t>
      </w:r>
      <w:hyperlink r:id="rId8">
        <w:r>
          <w:rPr>
            <w:rFonts w:ascii="Arial MT" w:hAnsi="Arial MT"/>
            <w:sz w:val="15"/>
          </w:rPr>
          <w:t>www.inpi.fr</w:t>
        </w:r>
      </w:hyperlink>
      <w:r>
        <w:rPr>
          <w:rFonts w:ascii="Arial MT" w:hAnsi="Arial MT"/>
          <w:sz w:val="15"/>
        </w:rPr>
        <w:t> – </w:t>
      </w:r>
      <w:hyperlink r:id="rId9">
        <w:r>
          <w:rPr>
            <w:rFonts w:ascii="Arial MT" w:hAnsi="Arial MT"/>
            <w:sz w:val="15"/>
          </w:rPr>
          <w:t>contact@inpi.fr</w:t>
        </w:r>
      </w:hyperlink>
    </w:p>
    <w:p>
      <w:pPr>
        <w:spacing w:before="63" w:after="3"/>
        <w:ind w:left="3" w:right="0" w:firstLine="0"/>
        <w:jc w:val="left"/>
        <w:rPr>
          <w:rFonts w:ascii="Arial MT" w:hAnsi="Arial MT"/>
          <w:sz w:val="11"/>
        </w:rPr>
      </w:pPr>
      <w:r>
        <w:rPr>
          <w:rFonts w:ascii="Arial MT" w:hAnsi="Arial MT"/>
          <w:color w:val="0081A3"/>
          <w:sz w:val="11"/>
        </w:rPr>
        <w:t>Établissement</w:t>
      </w:r>
      <w:r>
        <w:rPr>
          <w:rFonts w:ascii="Arial MT" w:hAnsi="Arial MT"/>
          <w:color w:val="0081A3"/>
          <w:spacing w:val="-10"/>
          <w:sz w:val="11"/>
        </w:rPr>
        <w:t> </w:t>
      </w:r>
      <w:r>
        <w:rPr>
          <w:rFonts w:ascii="Arial MT" w:hAnsi="Arial MT"/>
          <w:color w:val="0081A3"/>
          <w:sz w:val="11"/>
        </w:rPr>
        <w:t>public</w:t>
      </w:r>
      <w:r>
        <w:rPr>
          <w:rFonts w:ascii="Arial MT" w:hAnsi="Arial MT"/>
          <w:color w:val="0081A3"/>
          <w:spacing w:val="-6"/>
          <w:sz w:val="11"/>
        </w:rPr>
        <w:t> </w:t>
      </w:r>
      <w:r>
        <w:rPr>
          <w:rFonts w:ascii="Arial MT" w:hAnsi="Arial MT"/>
          <w:color w:val="0081A3"/>
          <w:spacing w:val="-2"/>
          <w:sz w:val="11"/>
        </w:rPr>
        <w:t>national</w:t>
      </w:r>
    </w:p>
    <w:p>
      <w:pPr>
        <w:pStyle w:val="BodyText"/>
        <w:spacing w:line="122" w:lineRule="exact"/>
        <w:ind w:left="3"/>
        <w:rPr>
          <w:rFonts w:ascii="Arial MT"/>
          <w:position w:val="-1"/>
          <w:sz w:val="12"/>
        </w:rPr>
      </w:pPr>
      <w:r>
        <w:rPr>
          <w:rFonts w:ascii="Arial MT"/>
          <w:position w:val="-1"/>
          <w:sz w:val="12"/>
        </w:rPr>
        <mc:AlternateContent>
          <mc:Choice Requires="wps">
            <w:drawing>
              <wp:inline distT="0" distB="0" distL="0" distR="0">
                <wp:extent cx="1270000" cy="78105"/>
                <wp:effectExtent l="0" t="0" r="0" b="0"/>
                <wp:docPr id="4" name="Group 4"/>
                <wp:cNvGraphicFramePr>
                  <a:graphicFrameLocks/>
                </wp:cNvGraphicFramePr>
                <a:graphic>
                  <a:graphicData uri="http://schemas.microsoft.com/office/word/2010/wordprocessingGroup">
                    <wpg:wgp>
                      <wpg:cNvPr id="4" name="Group 4"/>
                      <wpg:cNvGrpSpPr/>
                      <wpg:grpSpPr>
                        <a:xfrm>
                          <a:off x="0" y="0"/>
                          <a:ext cx="1270000" cy="78105"/>
                          <a:chExt cx="1270000" cy="78105"/>
                        </a:xfrm>
                      </wpg:grpSpPr>
                      <wps:wsp>
                        <wps:cNvPr id="5" name="Textbox 5"/>
                        <wps:cNvSpPr txBox="1"/>
                        <wps:spPr>
                          <a:xfrm>
                            <a:off x="0" y="0"/>
                            <a:ext cx="1270000" cy="78105"/>
                          </a:xfrm>
                          <a:prstGeom prst="rect">
                            <a:avLst/>
                          </a:prstGeom>
                        </wps:spPr>
                        <wps:txbx>
                          <w:txbxContent>
                            <w:p>
                              <w:pPr>
                                <w:spacing w:line="123" w:lineRule="exact" w:before="0"/>
                                <w:ind w:left="0" w:right="0" w:firstLine="0"/>
                                <w:jc w:val="left"/>
                                <w:rPr>
                                  <w:rFonts w:ascii="Arial MT" w:hAnsi="Arial MT"/>
                                  <w:sz w:val="11"/>
                                </w:rPr>
                              </w:pPr>
                              <w:r>
                                <w:rPr>
                                  <w:rFonts w:ascii="Arial MT" w:hAnsi="Arial MT"/>
                                  <w:color w:val="0081A3"/>
                                  <w:sz w:val="11"/>
                                </w:rPr>
                                <w:t>créé</w:t>
                              </w:r>
                              <w:r>
                                <w:rPr>
                                  <w:rFonts w:ascii="Arial MT" w:hAnsi="Arial MT"/>
                                  <w:color w:val="0081A3"/>
                                  <w:spacing w:val="-2"/>
                                  <w:sz w:val="11"/>
                                </w:rPr>
                                <w:t> </w:t>
                              </w:r>
                              <w:r>
                                <w:rPr>
                                  <w:rFonts w:ascii="Arial MT" w:hAnsi="Arial MT"/>
                                  <w:color w:val="0081A3"/>
                                  <w:sz w:val="11"/>
                                </w:rPr>
                                <w:t>par</w:t>
                              </w:r>
                              <w:r>
                                <w:rPr>
                                  <w:rFonts w:ascii="Arial MT" w:hAnsi="Arial MT"/>
                                  <w:color w:val="0081A3"/>
                                  <w:spacing w:val="-4"/>
                                  <w:sz w:val="11"/>
                                </w:rPr>
                                <w:t> </w:t>
                              </w:r>
                              <w:r>
                                <w:rPr>
                                  <w:rFonts w:ascii="Arial MT" w:hAnsi="Arial MT"/>
                                  <w:color w:val="0081A3"/>
                                  <w:sz w:val="11"/>
                                </w:rPr>
                                <w:t>la</w:t>
                              </w:r>
                              <w:r>
                                <w:rPr>
                                  <w:rFonts w:ascii="Arial MT" w:hAnsi="Arial MT"/>
                                  <w:color w:val="0081A3"/>
                                  <w:spacing w:val="-1"/>
                                  <w:sz w:val="11"/>
                                </w:rPr>
                                <w:t> </w:t>
                              </w:r>
                              <w:r>
                                <w:rPr>
                                  <w:rFonts w:ascii="Arial MT" w:hAnsi="Arial MT"/>
                                  <w:color w:val="0081A3"/>
                                  <w:sz w:val="11"/>
                                </w:rPr>
                                <w:t>loi</w:t>
                              </w:r>
                              <w:r>
                                <w:rPr>
                                  <w:rFonts w:ascii="Arial MT" w:hAnsi="Arial MT"/>
                                  <w:color w:val="0081A3"/>
                                  <w:spacing w:val="-3"/>
                                  <w:sz w:val="11"/>
                                </w:rPr>
                                <w:t> </w:t>
                              </w:r>
                              <w:r>
                                <w:rPr>
                                  <w:rFonts w:ascii="Arial MT" w:hAnsi="Arial MT"/>
                                  <w:color w:val="0081A3"/>
                                  <w:sz w:val="11"/>
                                </w:rPr>
                                <w:t>n°</w:t>
                              </w:r>
                              <w:r>
                                <w:rPr>
                                  <w:rFonts w:ascii="Arial MT" w:hAnsi="Arial MT"/>
                                  <w:color w:val="0081A3"/>
                                  <w:spacing w:val="-2"/>
                                  <w:sz w:val="11"/>
                                </w:rPr>
                                <w:t> </w:t>
                              </w:r>
                              <w:r>
                                <w:rPr>
                                  <w:rFonts w:ascii="Arial MT" w:hAnsi="Arial MT"/>
                                  <w:color w:val="0081A3"/>
                                  <w:sz w:val="11"/>
                                </w:rPr>
                                <w:t>51-444</w:t>
                              </w:r>
                              <w:r>
                                <w:rPr>
                                  <w:rFonts w:ascii="Arial MT" w:hAnsi="Arial MT"/>
                                  <w:color w:val="0081A3"/>
                                  <w:spacing w:val="-2"/>
                                  <w:sz w:val="11"/>
                                </w:rPr>
                                <w:t> </w:t>
                              </w:r>
                              <w:r>
                                <w:rPr>
                                  <w:rFonts w:ascii="Arial MT" w:hAnsi="Arial MT"/>
                                  <w:color w:val="0081A3"/>
                                  <w:sz w:val="11"/>
                                </w:rPr>
                                <w:t>du</w:t>
                              </w:r>
                              <w:r>
                                <w:rPr>
                                  <w:rFonts w:ascii="Arial MT" w:hAnsi="Arial MT"/>
                                  <w:color w:val="0081A3"/>
                                  <w:spacing w:val="-1"/>
                                  <w:sz w:val="11"/>
                                </w:rPr>
                                <w:t> </w:t>
                              </w:r>
                              <w:r>
                                <w:rPr>
                                  <w:rFonts w:ascii="Arial MT" w:hAnsi="Arial MT"/>
                                  <w:color w:val="0081A3"/>
                                  <w:sz w:val="11"/>
                                </w:rPr>
                                <w:t>19</w:t>
                              </w:r>
                              <w:r>
                                <w:rPr>
                                  <w:rFonts w:ascii="Arial MT" w:hAnsi="Arial MT"/>
                                  <w:color w:val="0081A3"/>
                                  <w:spacing w:val="-2"/>
                                  <w:sz w:val="11"/>
                                </w:rPr>
                                <w:t> </w:t>
                              </w:r>
                              <w:r>
                                <w:rPr>
                                  <w:rFonts w:ascii="Arial MT" w:hAnsi="Arial MT"/>
                                  <w:color w:val="0081A3"/>
                                  <w:sz w:val="11"/>
                                </w:rPr>
                                <w:t>avril</w:t>
                              </w:r>
                              <w:r>
                                <w:rPr>
                                  <w:rFonts w:ascii="Arial MT" w:hAnsi="Arial MT"/>
                                  <w:color w:val="0081A3"/>
                                  <w:spacing w:val="-1"/>
                                  <w:sz w:val="11"/>
                                </w:rPr>
                                <w:t> </w:t>
                              </w:r>
                              <w:r>
                                <w:rPr>
                                  <w:rFonts w:ascii="Arial MT" w:hAnsi="Arial MT"/>
                                  <w:color w:val="0081A3"/>
                                  <w:spacing w:val="-4"/>
                                  <w:sz w:val="11"/>
                                </w:rPr>
                                <w:t>1951</w:t>
                              </w:r>
                            </w:p>
                          </w:txbxContent>
                        </wps:txbx>
                        <wps:bodyPr wrap="square" lIns="0" tIns="0" rIns="0" bIns="0" rtlCol="0">
                          <a:noAutofit/>
                        </wps:bodyPr>
                      </wps:wsp>
                    </wpg:wgp>
                  </a:graphicData>
                </a:graphic>
              </wp:inline>
            </w:drawing>
          </mc:Choice>
          <mc:Fallback>
            <w:pict>
              <v:group style="width:100pt;height:6.15pt;mso-position-horizontal-relative:char;mso-position-vertical-relative:line" id="docshapegroup1" coordorigin="0,0" coordsize="2000,123">
                <v:shapetype id="_x0000_t202" o:spt="202" coordsize="21600,21600" path="m,l,21600r21600,l21600,xe">
                  <v:stroke joinstyle="miter"/>
                  <v:path gradientshapeok="t" o:connecttype="rect"/>
                </v:shapetype>
                <v:shape style="position:absolute;left:0;top:0;width:2000;height:123" type="#_x0000_t202" id="docshape2" filled="false" stroked="false">
                  <v:textbox inset="0,0,0,0">
                    <w:txbxContent>
                      <w:p>
                        <w:pPr>
                          <w:spacing w:line="123" w:lineRule="exact" w:before="0"/>
                          <w:ind w:left="0" w:right="0" w:firstLine="0"/>
                          <w:jc w:val="left"/>
                          <w:rPr>
                            <w:rFonts w:ascii="Arial MT" w:hAnsi="Arial MT"/>
                            <w:sz w:val="11"/>
                          </w:rPr>
                        </w:pPr>
                        <w:r>
                          <w:rPr>
                            <w:rFonts w:ascii="Arial MT" w:hAnsi="Arial MT"/>
                            <w:color w:val="0081A3"/>
                            <w:sz w:val="11"/>
                          </w:rPr>
                          <w:t>créé</w:t>
                        </w:r>
                        <w:r>
                          <w:rPr>
                            <w:rFonts w:ascii="Arial MT" w:hAnsi="Arial MT"/>
                            <w:color w:val="0081A3"/>
                            <w:spacing w:val="-2"/>
                            <w:sz w:val="11"/>
                          </w:rPr>
                          <w:t> </w:t>
                        </w:r>
                        <w:r>
                          <w:rPr>
                            <w:rFonts w:ascii="Arial MT" w:hAnsi="Arial MT"/>
                            <w:color w:val="0081A3"/>
                            <w:sz w:val="11"/>
                          </w:rPr>
                          <w:t>par</w:t>
                        </w:r>
                        <w:r>
                          <w:rPr>
                            <w:rFonts w:ascii="Arial MT" w:hAnsi="Arial MT"/>
                            <w:color w:val="0081A3"/>
                            <w:spacing w:val="-4"/>
                            <w:sz w:val="11"/>
                          </w:rPr>
                          <w:t> </w:t>
                        </w:r>
                        <w:r>
                          <w:rPr>
                            <w:rFonts w:ascii="Arial MT" w:hAnsi="Arial MT"/>
                            <w:color w:val="0081A3"/>
                            <w:sz w:val="11"/>
                          </w:rPr>
                          <w:t>la</w:t>
                        </w:r>
                        <w:r>
                          <w:rPr>
                            <w:rFonts w:ascii="Arial MT" w:hAnsi="Arial MT"/>
                            <w:color w:val="0081A3"/>
                            <w:spacing w:val="-1"/>
                            <w:sz w:val="11"/>
                          </w:rPr>
                          <w:t> </w:t>
                        </w:r>
                        <w:r>
                          <w:rPr>
                            <w:rFonts w:ascii="Arial MT" w:hAnsi="Arial MT"/>
                            <w:color w:val="0081A3"/>
                            <w:sz w:val="11"/>
                          </w:rPr>
                          <w:t>loi</w:t>
                        </w:r>
                        <w:r>
                          <w:rPr>
                            <w:rFonts w:ascii="Arial MT" w:hAnsi="Arial MT"/>
                            <w:color w:val="0081A3"/>
                            <w:spacing w:val="-3"/>
                            <w:sz w:val="11"/>
                          </w:rPr>
                          <w:t> </w:t>
                        </w:r>
                        <w:r>
                          <w:rPr>
                            <w:rFonts w:ascii="Arial MT" w:hAnsi="Arial MT"/>
                            <w:color w:val="0081A3"/>
                            <w:sz w:val="11"/>
                          </w:rPr>
                          <w:t>n°</w:t>
                        </w:r>
                        <w:r>
                          <w:rPr>
                            <w:rFonts w:ascii="Arial MT" w:hAnsi="Arial MT"/>
                            <w:color w:val="0081A3"/>
                            <w:spacing w:val="-2"/>
                            <w:sz w:val="11"/>
                          </w:rPr>
                          <w:t> </w:t>
                        </w:r>
                        <w:r>
                          <w:rPr>
                            <w:rFonts w:ascii="Arial MT" w:hAnsi="Arial MT"/>
                            <w:color w:val="0081A3"/>
                            <w:sz w:val="11"/>
                          </w:rPr>
                          <w:t>51-444</w:t>
                        </w:r>
                        <w:r>
                          <w:rPr>
                            <w:rFonts w:ascii="Arial MT" w:hAnsi="Arial MT"/>
                            <w:color w:val="0081A3"/>
                            <w:spacing w:val="-2"/>
                            <w:sz w:val="11"/>
                          </w:rPr>
                          <w:t> </w:t>
                        </w:r>
                        <w:r>
                          <w:rPr>
                            <w:rFonts w:ascii="Arial MT" w:hAnsi="Arial MT"/>
                            <w:color w:val="0081A3"/>
                            <w:sz w:val="11"/>
                          </w:rPr>
                          <w:t>du</w:t>
                        </w:r>
                        <w:r>
                          <w:rPr>
                            <w:rFonts w:ascii="Arial MT" w:hAnsi="Arial MT"/>
                            <w:color w:val="0081A3"/>
                            <w:spacing w:val="-1"/>
                            <w:sz w:val="11"/>
                          </w:rPr>
                          <w:t> </w:t>
                        </w:r>
                        <w:r>
                          <w:rPr>
                            <w:rFonts w:ascii="Arial MT" w:hAnsi="Arial MT"/>
                            <w:color w:val="0081A3"/>
                            <w:sz w:val="11"/>
                          </w:rPr>
                          <w:t>19</w:t>
                        </w:r>
                        <w:r>
                          <w:rPr>
                            <w:rFonts w:ascii="Arial MT" w:hAnsi="Arial MT"/>
                            <w:color w:val="0081A3"/>
                            <w:spacing w:val="-2"/>
                            <w:sz w:val="11"/>
                          </w:rPr>
                          <w:t> </w:t>
                        </w:r>
                        <w:r>
                          <w:rPr>
                            <w:rFonts w:ascii="Arial MT" w:hAnsi="Arial MT"/>
                            <w:color w:val="0081A3"/>
                            <w:sz w:val="11"/>
                          </w:rPr>
                          <w:t>avril</w:t>
                        </w:r>
                        <w:r>
                          <w:rPr>
                            <w:rFonts w:ascii="Arial MT" w:hAnsi="Arial MT"/>
                            <w:color w:val="0081A3"/>
                            <w:spacing w:val="-1"/>
                            <w:sz w:val="11"/>
                          </w:rPr>
                          <w:t> </w:t>
                        </w:r>
                        <w:r>
                          <w:rPr>
                            <w:rFonts w:ascii="Arial MT" w:hAnsi="Arial MT"/>
                            <w:color w:val="0081A3"/>
                            <w:spacing w:val="-4"/>
                            <w:sz w:val="11"/>
                          </w:rPr>
                          <w:t>1951</w:t>
                        </w:r>
                      </w:p>
                    </w:txbxContent>
                  </v:textbox>
                  <w10:wrap type="none"/>
                </v:shape>
              </v:group>
            </w:pict>
          </mc:Fallback>
        </mc:AlternateContent>
      </w:r>
      <w:r>
        <w:rPr>
          <w:rFonts w:ascii="Arial MT"/>
          <w:position w:val="-1"/>
          <w:sz w:val="12"/>
        </w:rPr>
      </w:r>
    </w:p>
    <w:p>
      <w:pPr>
        <w:pStyle w:val="BodyText"/>
        <w:spacing w:after="0" w:line="122" w:lineRule="exact"/>
        <w:rPr>
          <w:rFonts w:ascii="Arial MT"/>
          <w:position w:val="-1"/>
          <w:sz w:val="12"/>
        </w:rPr>
        <w:sectPr>
          <w:type w:val="continuous"/>
          <w:pgSz w:w="11910" w:h="16840"/>
          <w:pgMar w:top="900" w:bottom="0" w:left="1417" w:right="1275"/>
        </w:sectPr>
      </w:pPr>
    </w:p>
    <w:p>
      <w:pPr>
        <w:pStyle w:val="BodyText"/>
        <w:rPr>
          <w:rFonts w:ascii="Arial MT"/>
        </w:rPr>
      </w:pPr>
    </w:p>
    <w:p>
      <w:pPr>
        <w:pStyle w:val="BodyText"/>
        <w:rPr>
          <w:rFonts w:ascii="Arial MT"/>
        </w:rPr>
      </w:pPr>
    </w:p>
    <w:p>
      <w:pPr>
        <w:pStyle w:val="BodyText"/>
        <w:rPr>
          <w:rFonts w:ascii="Arial MT"/>
        </w:rPr>
      </w:pPr>
    </w:p>
    <w:p>
      <w:pPr>
        <w:pStyle w:val="BodyText"/>
        <w:spacing w:before="15"/>
        <w:rPr>
          <w:rFonts w:ascii="Arial MT"/>
        </w:rPr>
      </w:pPr>
    </w:p>
    <w:p>
      <w:pPr>
        <w:spacing w:before="0"/>
        <w:ind w:left="569" w:right="159" w:firstLine="0"/>
        <w:jc w:val="both"/>
        <w:rPr>
          <w:i/>
          <w:sz w:val="22"/>
        </w:rPr>
      </w:pPr>
      <w:r>
        <w:rPr>
          <w:sz w:val="22"/>
        </w:rPr>
        <w:t>« Classe 3 : </w:t>
      </w:r>
      <w:r>
        <w:rPr>
          <w:i/>
          <w:sz w:val="22"/>
        </w:rPr>
        <w:t>Lessives; savons; parfums; huiles essentielles; cosmétiques; lotions pour les cheveux; dentifrices; dépilatoires; produits de démaquillage; rouge à lèvres; masques de beauté; produits de rasage ;</w:t>
      </w:r>
    </w:p>
    <w:p>
      <w:pPr>
        <w:pStyle w:val="BodyText"/>
        <w:rPr>
          <w:i/>
        </w:rPr>
      </w:pPr>
    </w:p>
    <w:p>
      <w:pPr>
        <w:spacing w:before="1"/>
        <w:ind w:left="569" w:right="152" w:firstLine="0"/>
        <w:jc w:val="both"/>
        <w:rPr>
          <w:i/>
          <w:sz w:val="22"/>
        </w:rPr>
      </w:pPr>
      <w:r>
        <w:rPr>
          <w:sz w:val="22"/>
        </w:rPr>
        <w:t>Classe 5</w:t>
      </w:r>
      <w:r>
        <w:rPr>
          <w:spacing w:val="-2"/>
          <w:sz w:val="22"/>
        </w:rPr>
        <w:t> </w:t>
      </w:r>
      <w:r>
        <w:rPr>
          <w:sz w:val="22"/>
        </w:rPr>
        <w:t>: </w:t>
      </w:r>
      <w:r>
        <w:rPr>
          <w:i/>
          <w:sz w:val="22"/>
        </w:rPr>
        <w:t>savons désinfectants; produits antibactériens pour le lavage des mains; shampooings médicamenteux; compléments alimentaires; dentifrices médicamenteux; savons médicinaux ».</w:t>
      </w:r>
    </w:p>
    <w:p>
      <w:pPr>
        <w:pStyle w:val="BodyText"/>
        <w:rPr>
          <w:i/>
        </w:rPr>
      </w:pPr>
    </w:p>
    <w:p>
      <w:pPr>
        <w:pStyle w:val="ListParagraph"/>
        <w:numPr>
          <w:ilvl w:val="0"/>
          <w:numId w:val="1"/>
        </w:numPr>
        <w:tabs>
          <w:tab w:pos="568" w:val="left" w:leader="none"/>
        </w:tabs>
        <w:spacing w:line="240" w:lineRule="auto" w:before="1" w:after="0"/>
        <w:ind w:left="568" w:right="0" w:hanging="565"/>
        <w:jc w:val="left"/>
        <w:rPr>
          <w:sz w:val="22"/>
        </w:rPr>
      </w:pPr>
      <w:r>
        <w:rPr>
          <w:sz w:val="22"/>
        </w:rPr>
        <w:t>Le</w:t>
      </w:r>
      <w:r>
        <w:rPr>
          <w:spacing w:val="-5"/>
          <w:sz w:val="22"/>
        </w:rPr>
        <w:t> </w:t>
      </w:r>
      <w:r>
        <w:rPr>
          <w:sz w:val="22"/>
        </w:rPr>
        <w:t>demandeur</w:t>
      </w:r>
      <w:r>
        <w:rPr>
          <w:spacing w:val="-4"/>
          <w:sz w:val="22"/>
        </w:rPr>
        <w:t> </w:t>
      </w:r>
      <w:r>
        <w:rPr>
          <w:sz w:val="22"/>
        </w:rPr>
        <w:t>invoque</w:t>
      </w:r>
      <w:r>
        <w:rPr>
          <w:spacing w:val="-3"/>
          <w:sz w:val="22"/>
        </w:rPr>
        <w:t> </w:t>
      </w:r>
      <w:r>
        <w:rPr>
          <w:sz w:val="22"/>
        </w:rPr>
        <w:t>les</w:t>
      </w:r>
      <w:r>
        <w:rPr>
          <w:spacing w:val="-2"/>
          <w:sz w:val="22"/>
        </w:rPr>
        <w:t> </w:t>
      </w:r>
      <w:r>
        <w:rPr>
          <w:sz w:val="22"/>
        </w:rPr>
        <w:t>motifs</w:t>
      </w:r>
      <w:r>
        <w:rPr>
          <w:spacing w:val="-4"/>
          <w:sz w:val="22"/>
        </w:rPr>
        <w:t> </w:t>
      </w:r>
      <w:r>
        <w:rPr>
          <w:sz w:val="22"/>
        </w:rPr>
        <w:t>de</w:t>
      </w:r>
      <w:r>
        <w:rPr>
          <w:spacing w:val="-3"/>
          <w:sz w:val="22"/>
        </w:rPr>
        <w:t> </w:t>
      </w:r>
      <w:r>
        <w:rPr>
          <w:sz w:val="22"/>
        </w:rPr>
        <w:t>nullité</w:t>
      </w:r>
      <w:r>
        <w:rPr>
          <w:spacing w:val="-5"/>
          <w:sz w:val="22"/>
        </w:rPr>
        <w:t> </w:t>
      </w:r>
      <w:r>
        <w:rPr>
          <w:sz w:val="22"/>
        </w:rPr>
        <w:t>suivants</w:t>
      </w:r>
      <w:r>
        <w:rPr>
          <w:spacing w:val="5"/>
          <w:sz w:val="22"/>
        </w:rPr>
        <w:t> </w:t>
      </w:r>
      <w:r>
        <w:rPr>
          <w:spacing w:val="-12"/>
          <w:sz w:val="22"/>
        </w:rPr>
        <w:t>:</w:t>
      </w:r>
    </w:p>
    <w:p>
      <w:pPr>
        <w:pStyle w:val="ListParagraph"/>
        <w:numPr>
          <w:ilvl w:val="1"/>
          <w:numId w:val="1"/>
        </w:numPr>
        <w:tabs>
          <w:tab w:pos="712" w:val="left" w:leader="none"/>
        </w:tabs>
        <w:spacing w:line="240" w:lineRule="auto" w:before="253" w:after="0"/>
        <w:ind w:left="569" w:right="155" w:firstLine="0"/>
        <w:jc w:val="both"/>
        <w:rPr>
          <w:sz w:val="22"/>
        </w:rPr>
      </w:pPr>
      <w:r>
        <w:rPr>
          <w:sz w:val="22"/>
        </w:rPr>
        <w:t>un motif relatif fondé sur un risque de confusion avec la marque verbale antérieure française SAUVAGE n° 14/4060262, déposée le 13 janvier 2014, enregistrée le 09 mai 2014 et régulièrement renouvelée ;</w:t>
      </w:r>
    </w:p>
    <w:p>
      <w:pPr>
        <w:pStyle w:val="BodyText"/>
      </w:pPr>
    </w:p>
    <w:p>
      <w:pPr>
        <w:pStyle w:val="ListParagraph"/>
        <w:numPr>
          <w:ilvl w:val="1"/>
          <w:numId w:val="1"/>
        </w:numPr>
        <w:tabs>
          <w:tab w:pos="716" w:val="left" w:leader="none"/>
        </w:tabs>
        <w:spacing w:line="240" w:lineRule="auto" w:before="0" w:after="0"/>
        <w:ind w:left="569" w:right="155" w:firstLine="0"/>
        <w:jc w:val="both"/>
        <w:rPr>
          <w:sz w:val="22"/>
        </w:rPr>
      </w:pPr>
      <w:r>
        <w:rPr>
          <w:sz w:val="22"/>
        </w:rPr>
        <w:t>un motif relatif fondé sur l’atteinte à la renommée de la marque verbale antérieure française SAUVAGE n° 14/4060262, déposée le 13 janvier 2014, enregistrée le 09 mai 2014 et régulièrement renouvelée.</w:t>
      </w:r>
    </w:p>
    <w:p>
      <w:pPr>
        <w:pStyle w:val="BodyText"/>
      </w:pPr>
    </w:p>
    <w:p>
      <w:pPr>
        <w:pStyle w:val="ListParagraph"/>
        <w:numPr>
          <w:ilvl w:val="0"/>
          <w:numId w:val="1"/>
        </w:numPr>
        <w:tabs>
          <w:tab w:pos="568" w:val="left" w:leader="none"/>
        </w:tabs>
        <w:spacing w:line="240" w:lineRule="auto" w:before="0" w:after="0"/>
        <w:ind w:left="568" w:right="0" w:hanging="565"/>
        <w:jc w:val="left"/>
        <w:rPr>
          <w:sz w:val="22"/>
        </w:rPr>
      </w:pPr>
      <w:r>
        <w:rPr>
          <w:sz w:val="22"/>
        </w:rPr>
        <w:t>Un</w:t>
      </w:r>
      <w:r>
        <w:rPr>
          <w:spacing w:val="-5"/>
          <w:sz w:val="22"/>
        </w:rPr>
        <w:t> </w:t>
      </w:r>
      <w:r>
        <w:rPr>
          <w:sz w:val="22"/>
        </w:rPr>
        <w:t>exposé</w:t>
      </w:r>
      <w:r>
        <w:rPr>
          <w:spacing w:val="-3"/>
          <w:sz w:val="22"/>
        </w:rPr>
        <w:t> </w:t>
      </w:r>
      <w:r>
        <w:rPr>
          <w:sz w:val="22"/>
        </w:rPr>
        <w:t>des</w:t>
      </w:r>
      <w:r>
        <w:rPr>
          <w:spacing w:val="-3"/>
          <w:sz w:val="22"/>
        </w:rPr>
        <w:t> </w:t>
      </w:r>
      <w:r>
        <w:rPr>
          <w:sz w:val="22"/>
        </w:rPr>
        <w:t>moyens</w:t>
      </w:r>
      <w:r>
        <w:rPr>
          <w:spacing w:val="-3"/>
          <w:sz w:val="22"/>
        </w:rPr>
        <w:t> </w:t>
      </w:r>
      <w:r>
        <w:rPr>
          <w:sz w:val="22"/>
        </w:rPr>
        <w:t>a</w:t>
      </w:r>
      <w:r>
        <w:rPr>
          <w:spacing w:val="-4"/>
          <w:sz w:val="22"/>
        </w:rPr>
        <w:t> </w:t>
      </w:r>
      <w:r>
        <w:rPr>
          <w:sz w:val="22"/>
        </w:rPr>
        <w:t>été</w:t>
      </w:r>
      <w:r>
        <w:rPr>
          <w:spacing w:val="-4"/>
          <w:sz w:val="22"/>
        </w:rPr>
        <w:t> </w:t>
      </w:r>
      <w:r>
        <w:rPr>
          <w:sz w:val="22"/>
        </w:rPr>
        <w:t>versé</w:t>
      </w:r>
      <w:r>
        <w:rPr>
          <w:spacing w:val="-2"/>
          <w:sz w:val="22"/>
        </w:rPr>
        <w:t> </w:t>
      </w:r>
      <w:r>
        <w:rPr>
          <w:sz w:val="22"/>
        </w:rPr>
        <w:t>à</w:t>
      </w:r>
      <w:r>
        <w:rPr>
          <w:spacing w:val="-4"/>
          <w:sz w:val="22"/>
        </w:rPr>
        <w:t> </w:t>
      </w:r>
      <w:r>
        <w:rPr>
          <w:sz w:val="22"/>
        </w:rPr>
        <w:t>l’appui</w:t>
      </w:r>
      <w:r>
        <w:rPr>
          <w:spacing w:val="-3"/>
          <w:sz w:val="22"/>
        </w:rPr>
        <w:t> </w:t>
      </w:r>
      <w:r>
        <w:rPr>
          <w:sz w:val="22"/>
        </w:rPr>
        <w:t>de</w:t>
      </w:r>
      <w:r>
        <w:rPr>
          <w:spacing w:val="-2"/>
          <w:sz w:val="22"/>
        </w:rPr>
        <w:t> </w:t>
      </w:r>
      <w:r>
        <w:rPr>
          <w:sz w:val="22"/>
        </w:rPr>
        <w:t>cette</w:t>
      </w:r>
      <w:r>
        <w:rPr>
          <w:spacing w:val="-2"/>
          <w:sz w:val="22"/>
        </w:rPr>
        <w:t> </w:t>
      </w:r>
      <w:r>
        <w:rPr>
          <w:sz w:val="22"/>
        </w:rPr>
        <w:t>demande</w:t>
      </w:r>
      <w:r>
        <w:rPr>
          <w:spacing w:val="-4"/>
          <w:sz w:val="22"/>
        </w:rPr>
        <w:t> </w:t>
      </w:r>
      <w:r>
        <w:rPr>
          <w:sz w:val="22"/>
        </w:rPr>
        <w:t>en</w:t>
      </w:r>
      <w:r>
        <w:rPr>
          <w:spacing w:val="-2"/>
          <w:sz w:val="22"/>
        </w:rPr>
        <w:t> nullité.</w:t>
      </w:r>
    </w:p>
    <w:p>
      <w:pPr>
        <w:pStyle w:val="BodyText"/>
      </w:pPr>
    </w:p>
    <w:p>
      <w:pPr>
        <w:pStyle w:val="ListParagraph"/>
        <w:numPr>
          <w:ilvl w:val="0"/>
          <w:numId w:val="1"/>
        </w:numPr>
        <w:tabs>
          <w:tab w:pos="569" w:val="left" w:leader="none"/>
        </w:tabs>
        <w:spacing w:line="240" w:lineRule="auto" w:before="0" w:after="0"/>
        <w:ind w:left="569" w:right="250" w:hanging="566"/>
        <w:jc w:val="both"/>
        <w:rPr>
          <w:sz w:val="22"/>
        </w:rPr>
      </w:pPr>
      <w:r>
        <w:rPr>
          <w:sz w:val="22"/>
        </w:rPr>
        <w:t>L’Institut</w:t>
      </w:r>
      <w:r>
        <w:rPr>
          <w:spacing w:val="-4"/>
          <w:sz w:val="22"/>
        </w:rPr>
        <w:t> </w:t>
      </w:r>
      <w:r>
        <w:rPr>
          <w:sz w:val="22"/>
        </w:rPr>
        <w:t>a</w:t>
      </w:r>
      <w:r>
        <w:rPr>
          <w:spacing w:val="-3"/>
          <w:sz w:val="22"/>
        </w:rPr>
        <w:t> </w:t>
      </w:r>
      <w:r>
        <w:rPr>
          <w:sz w:val="22"/>
        </w:rPr>
        <w:t>informé</w:t>
      </w:r>
      <w:r>
        <w:rPr>
          <w:spacing w:val="-3"/>
          <w:sz w:val="22"/>
        </w:rPr>
        <w:t> </w:t>
      </w:r>
      <w:r>
        <w:rPr>
          <w:sz w:val="22"/>
        </w:rPr>
        <w:t>le</w:t>
      </w:r>
      <w:r>
        <w:rPr>
          <w:spacing w:val="-3"/>
          <w:sz w:val="22"/>
        </w:rPr>
        <w:t> </w:t>
      </w:r>
      <w:r>
        <w:rPr>
          <w:sz w:val="22"/>
        </w:rPr>
        <w:t>titulaire</w:t>
      </w:r>
      <w:r>
        <w:rPr>
          <w:spacing w:val="-4"/>
          <w:sz w:val="22"/>
        </w:rPr>
        <w:t> </w:t>
      </w:r>
      <w:r>
        <w:rPr>
          <w:sz w:val="22"/>
        </w:rPr>
        <w:t>de</w:t>
      </w:r>
      <w:r>
        <w:rPr>
          <w:spacing w:val="-3"/>
          <w:sz w:val="22"/>
        </w:rPr>
        <w:t> </w:t>
      </w:r>
      <w:r>
        <w:rPr>
          <w:sz w:val="22"/>
        </w:rPr>
        <w:t>la</w:t>
      </w:r>
      <w:r>
        <w:rPr>
          <w:spacing w:val="-3"/>
          <w:sz w:val="22"/>
        </w:rPr>
        <w:t> </w:t>
      </w:r>
      <w:r>
        <w:rPr>
          <w:sz w:val="22"/>
        </w:rPr>
        <w:t>marque</w:t>
      </w:r>
      <w:r>
        <w:rPr>
          <w:spacing w:val="-3"/>
          <w:sz w:val="22"/>
        </w:rPr>
        <w:t> </w:t>
      </w:r>
      <w:r>
        <w:rPr>
          <w:sz w:val="22"/>
        </w:rPr>
        <w:t>contestée</w:t>
      </w:r>
      <w:r>
        <w:rPr>
          <w:spacing w:val="-3"/>
          <w:sz w:val="22"/>
        </w:rPr>
        <w:t> </w:t>
      </w:r>
      <w:r>
        <w:rPr>
          <w:sz w:val="22"/>
        </w:rPr>
        <w:t>de</w:t>
      </w:r>
      <w:r>
        <w:rPr>
          <w:spacing w:val="-4"/>
          <w:sz w:val="22"/>
        </w:rPr>
        <w:t> </w:t>
      </w:r>
      <w:r>
        <w:rPr>
          <w:sz w:val="22"/>
        </w:rPr>
        <w:t>la</w:t>
      </w:r>
      <w:r>
        <w:rPr>
          <w:spacing w:val="-4"/>
          <w:sz w:val="22"/>
        </w:rPr>
        <w:t> </w:t>
      </w:r>
      <w:r>
        <w:rPr>
          <w:sz w:val="22"/>
        </w:rPr>
        <w:t>demande</w:t>
      </w:r>
      <w:r>
        <w:rPr>
          <w:spacing w:val="-3"/>
          <w:sz w:val="22"/>
        </w:rPr>
        <w:t> </w:t>
      </w:r>
      <w:r>
        <w:rPr>
          <w:sz w:val="22"/>
        </w:rPr>
        <w:t>en</w:t>
      </w:r>
      <w:r>
        <w:rPr>
          <w:spacing w:val="-3"/>
          <w:sz w:val="22"/>
        </w:rPr>
        <w:t> </w:t>
      </w:r>
      <w:r>
        <w:rPr>
          <w:sz w:val="22"/>
        </w:rPr>
        <w:t>nullité</w:t>
      </w:r>
      <w:r>
        <w:rPr>
          <w:spacing w:val="-3"/>
          <w:sz w:val="22"/>
        </w:rPr>
        <w:t> </w:t>
      </w:r>
      <w:r>
        <w:rPr>
          <w:sz w:val="22"/>
        </w:rPr>
        <w:t>et</w:t>
      </w:r>
      <w:r>
        <w:rPr>
          <w:spacing w:val="-2"/>
          <w:sz w:val="22"/>
        </w:rPr>
        <w:t> </w:t>
      </w:r>
      <w:r>
        <w:rPr>
          <w:sz w:val="22"/>
        </w:rPr>
        <w:t>l’a</w:t>
      </w:r>
      <w:r>
        <w:rPr>
          <w:spacing w:val="-4"/>
          <w:sz w:val="22"/>
        </w:rPr>
        <w:t> </w:t>
      </w:r>
      <w:r>
        <w:rPr>
          <w:sz w:val="22"/>
        </w:rPr>
        <w:t>invité</w:t>
      </w:r>
      <w:r>
        <w:rPr>
          <w:spacing w:val="-4"/>
          <w:sz w:val="22"/>
        </w:rPr>
        <w:t> </w:t>
      </w:r>
      <w:r>
        <w:rPr>
          <w:sz w:val="22"/>
        </w:rPr>
        <w:t>à</w:t>
      </w:r>
      <w:r>
        <w:rPr>
          <w:spacing w:val="-3"/>
          <w:sz w:val="22"/>
        </w:rPr>
        <w:t> </w:t>
      </w:r>
      <w:r>
        <w:rPr>
          <w:sz w:val="22"/>
        </w:rPr>
        <w:t>se rattacher au dossier électronique par courrier simple envoyé à l’adresse indiquée lors du dépôt, ainsi que par courriel.</w:t>
      </w:r>
    </w:p>
    <w:p>
      <w:pPr>
        <w:pStyle w:val="BodyText"/>
      </w:pPr>
    </w:p>
    <w:p>
      <w:pPr>
        <w:pStyle w:val="ListParagraph"/>
        <w:numPr>
          <w:ilvl w:val="0"/>
          <w:numId w:val="1"/>
        </w:numPr>
        <w:tabs>
          <w:tab w:pos="569" w:val="left" w:leader="none"/>
        </w:tabs>
        <w:spacing w:line="240" w:lineRule="auto" w:before="0" w:after="0"/>
        <w:ind w:left="569" w:right="236" w:hanging="566"/>
        <w:jc w:val="both"/>
        <w:rPr>
          <w:sz w:val="22"/>
        </w:rPr>
      </w:pPr>
      <w:r>
        <w:rPr>
          <w:sz w:val="22"/>
        </w:rPr>
        <w:t>Suite au rattachement effectué par le titulaire de la marque contestée, ayant consenti à recevoir les notifications uniquement par voie électronique, la demande en nullité lui a été notifiée par notification électronique mise à disposition le 15 avril 2024, et reçue le même jour, date de sa première consultation sur le Portail des marques.</w:t>
      </w:r>
    </w:p>
    <w:p>
      <w:pPr>
        <w:pStyle w:val="BodyText"/>
        <w:spacing w:before="252"/>
        <w:ind w:left="569" w:right="254"/>
        <w:jc w:val="both"/>
      </w:pPr>
      <w:r>
        <w:rPr/>
        <w:t>Cette notification</w:t>
      </w:r>
      <w:r>
        <w:rPr>
          <w:spacing w:val="-1"/>
        </w:rPr>
        <w:t> </w:t>
      </w:r>
      <w:r>
        <w:rPr/>
        <w:t>l’invitait</w:t>
      </w:r>
      <w:r>
        <w:rPr>
          <w:spacing w:val="-2"/>
        </w:rPr>
        <w:t> </w:t>
      </w:r>
      <w:r>
        <w:rPr/>
        <w:t>à présenter</w:t>
      </w:r>
      <w:r>
        <w:rPr>
          <w:spacing w:val="-2"/>
        </w:rPr>
        <w:t> </w:t>
      </w:r>
      <w:r>
        <w:rPr/>
        <w:t>des</w:t>
      </w:r>
      <w:r>
        <w:rPr>
          <w:spacing w:val="-2"/>
        </w:rPr>
        <w:t> </w:t>
      </w:r>
      <w:r>
        <w:rPr/>
        <w:t>observations</w:t>
      </w:r>
      <w:r>
        <w:rPr>
          <w:spacing w:val="-2"/>
        </w:rPr>
        <w:t> </w:t>
      </w:r>
      <w:r>
        <w:rPr/>
        <w:t>en</w:t>
      </w:r>
      <w:r>
        <w:rPr>
          <w:spacing w:val="-3"/>
        </w:rPr>
        <w:t> </w:t>
      </w:r>
      <w:r>
        <w:rPr/>
        <w:t>réponse</w:t>
      </w:r>
      <w:r>
        <w:rPr>
          <w:spacing w:val="-3"/>
        </w:rPr>
        <w:t> </w:t>
      </w:r>
      <w:r>
        <w:rPr/>
        <w:t>et</w:t>
      </w:r>
      <w:r>
        <w:rPr>
          <w:spacing w:val="-2"/>
        </w:rPr>
        <w:t> </w:t>
      </w:r>
      <w:r>
        <w:rPr/>
        <w:t>produire</w:t>
      </w:r>
      <w:r>
        <w:rPr>
          <w:spacing w:val="-3"/>
        </w:rPr>
        <w:t> </w:t>
      </w:r>
      <w:r>
        <w:rPr/>
        <w:t>toute pièce</w:t>
      </w:r>
      <w:r>
        <w:rPr>
          <w:spacing w:val="-3"/>
        </w:rPr>
        <w:t> </w:t>
      </w:r>
      <w:r>
        <w:rPr/>
        <w:t>qu’il estimerait utile dans un délai de deux mois à compter de sa réception.</w:t>
      </w:r>
    </w:p>
    <w:p>
      <w:pPr>
        <w:pStyle w:val="BodyText"/>
        <w:spacing w:before="1"/>
      </w:pPr>
    </w:p>
    <w:p>
      <w:pPr>
        <w:pStyle w:val="ListParagraph"/>
        <w:numPr>
          <w:ilvl w:val="0"/>
          <w:numId w:val="1"/>
        </w:numPr>
        <w:tabs>
          <w:tab w:pos="568" w:val="left" w:leader="none"/>
        </w:tabs>
        <w:spacing w:line="240" w:lineRule="auto" w:before="0" w:after="0"/>
        <w:ind w:left="568" w:right="0" w:hanging="565"/>
        <w:jc w:val="left"/>
        <w:rPr>
          <w:sz w:val="22"/>
        </w:rPr>
      </w:pPr>
      <w:r>
        <w:rPr>
          <w:sz w:val="22"/>
        </w:rPr>
        <w:t>Les</w:t>
      </w:r>
      <w:r>
        <w:rPr>
          <w:spacing w:val="-4"/>
          <w:sz w:val="22"/>
        </w:rPr>
        <w:t> </w:t>
      </w:r>
      <w:r>
        <w:rPr>
          <w:sz w:val="22"/>
        </w:rPr>
        <w:t>parties</w:t>
      </w:r>
      <w:r>
        <w:rPr>
          <w:spacing w:val="-4"/>
          <w:sz w:val="22"/>
        </w:rPr>
        <w:t> </w:t>
      </w:r>
      <w:r>
        <w:rPr>
          <w:sz w:val="22"/>
        </w:rPr>
        <w:t>ont</w:t>
      </w:r>
      <w:r>
        <w:rPr>
          <w:spacing w:val="-1"/>
          <w:sz w:val="22"/>
        </w:rPr>
        <w:t> </w:t>
      </w:r>
      <w:r>
        <w:rPr>
          <w:sz w:val="22"/>
        </w:rPr>
        <w:t>présenté</w:t>
      </w:r>
      <w:r>
        <w:rPr>
          <w:spacing w:val="-3"/>
          <w:sz w:val="22"/>
        </w:rPr>
        <w:t> </w:t>
      </w:r>
      <w:r>
        <w:rPr>
          <w:sz w:val="22"/>
        </w:rPr>
        <w:t>le</w:t>
      </w:r>
      <w:r>
        <w:rPr>
          <w:spacing w:val="-3"/>
          <w:sz w:val="22"/>
        </w:rPr>
        <w:t> </w:t>
      </w:r>
      <w:r>
        <w:rPr>
          <w:sz w:val="22"/>
        </w:rPr>
        <w:t>nombre</w:t>
      </w:r>
      <w:r>
        <w:rPr>
          <w:spacing w:val="-4"/>
          <w:sz w:val="22"/>
        </w:rPr>
        <w:t> </w:t>
      </w:r>
      <w:r>
        <w:rPr>
          <w:sz w:val="22"/>
        </w:rPr>
        <w:t>maximum</w:t>
      </w:r>
      <w:r>
        <w:rPr>
          <w:spacing w:val="-2"/>
          <w:sz w:val="22"/>
        </w:rPr>
        <w:t> </w:t>
      </w:r>
      <w:r>
        <w:rPr>
          <w:sz w:val="22"/>
        </w:rPr>
        <w:t>d’observations</w:t>
      </w:r>
      <w:r>
        <w:rPr>
          <w:spacing w:val="-4"/>
          <w:sz w:val="22"/>
        </w:rPr>
        <w:t> </w:t>
      </w:r>
      <w:r>
        <w:rPr>
          <w:sz w:val="22"/>
        </w:rPr>
        <w:t>en</w:t>
      </w:r>
      <w:r>
        <w:rPr>
          <w:spacing w:val="-4"/>
          <w:sz w:val="22"/>
        </w:rPr>
        <w:t> </w:t>
      </w:r>
      <w:r>
        <w:rPr>
          <w:sz w:val="22"/>
        </w:rPr>
        <w:t>réponse</w:t>
      </w:r>
      <w:r>
        <w:rPr>
          <w:spacing w:val="-5"/>
          <w:sz w:val="22"/>
        </w:rPr>
        <w:t> </w:t>
      </w:r>
      <w:r>
        <w:rPr>
          <w:sz w:val="22"/>
        </w:rPr>
        <w:t>prévu</w:t>
      </w:r>
      <w:r>
        <w:rPr>
          <w:spacing w:val="-4"/>
          <w:sz w:val="22"/>
        </w:rPr>
        <w:t> </w:t>
      </w:r>
      <w:r>
        <w:rPr>
          <w:sz w:val="22"/>
        </w:rPr>
        <w:t>par</w:t>
      </w:r>
      <w:r>
        <w:rPr>
          <w:spacing w:val="-4"/>
          <w:sz w:val="22"/>
        </w:rPr>
        <w:t> </w:t>
      </w:r>
      <w:r>
        <w:rPr>
          <w:sz w:val="22"/>
        </w:rPr>
        <w:t>les</w:t>
      </w:r>
      <w:r>
        <w:rPr>
          <w:spacing w:val="-1"/>
          <w:sz w:val="22"/>
        </w:rPr>
        <w:t> </w:t>
      </w:r>
      <w:r>
        <w:rPr>
          <w:spacing w:val="-2"/>
          <w:sz w:val="22"/>
        </w:rPr>
        <w:t>textes.</w:t>
      </w:r>
    </w:p>
    <w:p>
      <w:pPr>
        <w:pStyle w:val="BodyText"/>
      </w:pPr>
    </w:p>
    <w:p>
      <w:pPr>
        <w:pStyle w:val="ListParagraph"/>
        <w:numPr>
          <w:ilvl w:val="0"/>
          <w:numId w:val="1"/>
        </w:numPr>
        <w:tabs>
          <w:tab w:pos="568" w:val="left" w:leader="none"/>
        </w:tabs>
        <w:spacing w:line="240" w:lineRule="auto" w:before="0" w:after="0"/>
        <w:ind w:left="568" w:right="0" w:hanging="565"/>
        <w:jc w:val="left"/>
        <w:rPr>
          <w:sz w:val="22"/>
        </w:rPr>
      </w:pPr>
      <w:r>
        <w:rPr>
          <w:sz w:val="22"/>
        </w:rPr>
        <w:t>Elles</w:t>
      </w:r>
      <w:r>
        <w:rPr>
          <w:spacing w:val="-4"/>
          <w:sz w:val="22"/>
        </w:rPr>
        <w:t> </w:t>
      </w:r>
      <w:r>
        <w:rPr>
          <w:sz w:val="22"/>
        </w:rPr>
        <w:t>ont</w:t>
      </w:r>
      <w:r>
        <w:rPr>
          <w:spacing w:val="-1"/>
          <w:sz w:val="22"/>
        </w:rPr>
        <w:t> </w:t>
      </w:r>
      <w:r>
        <w:rPr>
          <w:sz w:val="22"/>
        </w:rPr>
        <w:t>été</w:t>
      </w:r>
      <w:r>
        <w:rPr>
          <w:spacing w:val="-2"/>
          <w:sz w:val="22"/>
        </w:rPr>
        <w:t> </w:t>
      </w:r>
      <w:r>
        <w:rPr>
          <w:sz w:val="22"/>
        </w:rPr>
        <w:t>informées</w:t>
      </w:r>
      <w:r>
        <w:rPr>
          <w:spacing w:val="-3"/>
          <w:sz w:val="22"/>
        </w:rPr>
        <w:t> </w:t>
      </w:r>
      <w:r>
        <w:rPr>
          <w:sz w:val="22"/>
        </w:rPr>
        <w:t>de</w:t>
      </w:r>
      <w:r>
        <w:rPr>
          <w:spacing w:val="-4"/>
          <w:sz w:val="22"/>
        </w:rPr>
        <w:t> </w:t>
      </w:r>
      <w:r>
        <w:rPr>
          <w:sz w:val="22"/>
        </w:rPr>
        <w:t>la</w:t>
      </w:r>
      <w:r>
        <w:rPr>
          <w:spacing w:val="-5"/>
          <w:sz w:val="22"/>
        </w:rPr>
        <w:t> </w:t>
      </w:r>
      <w:r>
        <w:rPr>
          <w:sz w:val="22"/>
        </w:rPr>
        <w:t>date</w:t>
      </w:r>
      <w:r>
        <w:rPr>
          <w:spacing w:val="-4"/>
          <w:sz w:val="22"/>
        </w:rPr>
        <w:t> </w:t>
      </w:r>
      <w:r>
        <w:rPr>
          <w:sz w:val="22"/>
        </w:rPr>
        <w:t>de</w:t>
      </w:r>
      <w:r>
        <w:rPr>
          <w:spacing w:val="-4"/>
          <w:sz w:val="22"/>
        </w:rPr>
        <w:t> </w:t>
      </w:r>
      <w:r>
        <w:rPr>
          <w:sz w:val="22"/>
        </w:rPr>
        <w:t>fin</w:t>
      </w:r>
      <w:r>
        <w:rPr>
          <w:spacing w:val="-4"/>
          <w:sz w:val="22"/>
        </w:rPr>
        <w:t> </w:t>
      </w:r>
      <w:r>
        <w:rPr>
          <w:sz w:val="22"/>
        </w:rPr>
        <w:t>de</w:t>
      </w:r>
      <w:r>
        <w:rPr>
          <w:spacing w:val="-2"/>
          <w:sz w:val="22"/>
        </w:rPr>
        <w:t> </w:t>
      </w:r>
      <w:r>
        <w:rPr>
          <w:sz w:val="22"/>
        </w:rPr>
        <w:t>la</w:t>
      </w:r>
      <w:r>
        <w:rPr>
          <w:spacing w:val="-4"/>
          <w:sz w:val="22"/>
        </w:rPr>
        <w:t> </w:t>
      </w:r>
      <w:r>
        <w:rPr>
          <w:sz w:val="22"/>
        </w:rPr>
        <w:t>phase</w:t>
      </w:r>
      <w:r>
        <w:rPr>
          <w:spacing w:val="-4"/>
          <w:sz w:val="22"/>
        </w:rPr>
        <w:t> </w:t>
      </w:r>
      <w:r>
        <w:rPr>
          <w:sz w:val="22"/>
        </w:rPr>
        <w:t>d'instruction,</w:t>
      </w:r>
      <w:r>
        <w:rPr>
          <w:spacing w:val="-2"/>
          <w:sz w:val="22"/>
        </w:rPr>
        <w:t> </w:t>
      </w:r>
      <w:r>
        <w:rPr>
          <w:sz w:val="22"/>
        </w:rPr>
        <w:t>à</w:t>
      </w:r>
      <w:r>
        <w:rPr>
          <w:spacing w:val="-4"/>
          <w:sz w:val="22"/>
        </w:rPr>
        <w:t> </w:t>
      </w:r>
      <w:r>
        <w:rPr>
          <w:sz w:val="22"/>
        </w:rPr>
        <w:t>savoir</w:t>
      </w:r>
      <w:r>
        <w:rPr>
          <w:spacing w:val="-1"/>
          <w:sz w:val="22"/>
        </w:rPr>
        <w:t> </w:t>
      </w:r>
      <w:r>
        <w:rPr>
          <w:sz w:val="22"/>
        </w:rPr>
        <w:t>le</w:t>
      </w:r>
      <w:r>
        <w:rPr>
          <w:spacing w:val="-2"/>
          <w:sz w:val="22"/>
        </w:rPr>
        <w:t> </w:t>
      </w:r>
      <w:r>
        <w:rPr>
          <w:sz w:val="22"/>
        </w:rPr>
        <w:t>4</w:t>
      </w:r>
      <w:r>
        <w:rPr>
          <w:spacing w:val="-4"/>
          <w:sz w:val="22"/>
        </w:rPr>
        <w:t> </w:t>
      </w:r>
      <w:r>
        <w:rPr>
          <w:sz w:val="22"/>
        </w:rPr>
        <w:t>novembre</w:t>
      </w:r>
      <w:r>
        <w:rPr>
          <w:spacing w:val="-2"/>
          <w:sz w:val="22"/>
        </w:rPr>
        <w:t> 2024.</w:t>
      </w:r>
    </w:p>
    <w:p>
      <w:pPr>
        <w:pStyle w:val="BodyText"/>
      </w:pPr>
    </w:p>
    <w:p>
      <w:pPr>
        <w:pStyle w:val="BodyText"/>
        <w:spacing w:before="19"/>
      </w:pPr>
    </w:p>
    <w:p>
      <w:pPr>
        <w:pStyle w:val="Heading2"/>
        <w:spacing w:before="1"/>
        <w:jc w:val="both"/>
      </w:pPr>
      <w:r>
        <w:rPr/>
        <w:t>Prétentions</w:t>
      </w:r>
      <w:r>
        <w:rPr>
          <w:spacing w:val="2"/>
        </w:rPr>
        <w:t> </w:t>
      </w:r>
      <w:r>
        <w:rPr/>
        <w:t>du</w:t>
      </w:r>
      <w:r>
        <w:rPr>
          <w:spacing w:val="2"/>
        </w:rPr>
        <w:t> </w:t>
      </w:r>
      <w:r>
        <w:rPr>
          <w:spacing w:val="-2"/>
        </w:rPr>
        <w:t>demandeur</w:t>
      </w:r>
    </w:p>
    <w:p>
      <w:pPr>
        <w:pStyle w:val="BodyText"/>
        <w:spacing w:before="67"/>
        <w:rPr>
          <w:rFonts w:ascii="Cambria"/>
          <w:b/>
        </w:rPr>
      </w:pPr>
    </w:p>
    <w:p>
      <w:pPr>
        <w:pStyle w:val="ListParagraph"/>
        <w:numPr>
          <w:ilvl w:val="0"/>
          <w:numId w:val="1"/>
        </w:numPr>
        <w:tabs>
          <w:tab w:pos="569" w:val="left" w:leader="none"/>
        </w:tabs>
        <w:spacing w:line="240" w:lineRule="auto" w:before="0" w:after="0"/>
        <w:ind w:left="569" w:right="127" w:hanging="566"/>
        <w:jc w:val="both"/>
        <w:rPr>
          <w:sz w:val="22"/>
        </w:rPr>
      </w:pPr>
      <w:r>
        <w:rPr>
          <w:sz w:val="22"/>
          <w:u w:val="single"/>
        </w:rPr>
        <w:t>Dans son exposé des moyens</w:t>
      </w:r>
      <w:r>
        <w:rPr>
          <w:sz w:val="22"/>
        </w:rPr>
        <w:t>, le demandeur soutient qu’il existe un risque de confusion entre la marque contestée et la marque antérieure en raison de l’identité et de la similarité des produits, de la similitude des signes, du caractère distinctif et dominant du terme SAUVAGE au sein du signe contesté, et de la notoriété de la marque antérieure.</w:t>
      </w:r>
    </w:p>
    <w:p>
      <w:pPr>
        <w:pStyle w:val="BodyText"/>
        <w:spacing w:before="1"/>
      </w:pPr>
    </w:p>
    <w:p>
      <w:pPr>
        <w:pStyle w:val="BodyText"/>
        <w:ind w:left="569" w:right="126"/>
        <w:jc w:val="both"/>
      </w:pPr>
      <w:r>
        <w:rPr/>
        <w:t>Il invoque également une atteinte à la renommée de sa marque antérieure et fait valoir un préjudice de profit indu.</w:t>
      </w:r>
    </w:p>
    <w:p>
      <w:pPr>
        <w:pStyle w:val="ListParagraph"/>
        <w:numPr>
          <w:ilvl w:val="0"/>
          <w:numId w:val="1"/>
        </w:numPr>
        <w:tabs>
          <w:tab w:pos="569" w:val="left" w:leader="none"/>
        </w:tabs>
        <w:spacing w:line="240" w:lineRule="auto" w:before="253" w:after="0"/>
        <w:ind w:left="569" w:right="121" w:hanging="566"/>
        <w:jc w:val="both"/>
        <w:rPr>
          <w:sz w:val="22"/>
        </w:rPr>
      </w:pPr>
      <w:r>
        <w:rPr>
          <w:sz w:val="22"/>
          <w:u w:val="single"/>
        </w:rPr>
        <w:t>Dans ses premières observations en réponse</w:t>
      </w:r>
      <w:r>
        <w:rPr>
          <w:sz w:val="22"/>
        </w:rPr>
        <w:t>, le demandeur rappelle les similitudes visuelles et phonétiques entre les signes en cause. Il répond aux arguments du titulaire de la marque contestée concernant la comparaison conceptuelle des signes. A cet égard, il soulève que la pratique de la « cueillette sauvage » est inéluctablement liée à la nature dans la mesure où elle peut se tenir dans des milieux naturels, tout comme le terme « sauvage</w:t>
      </w:r>
      <w:r>
        <w:rPr>
          <w:spacing w:val="-3"/>
          <w:sz w:val="22"/>
        </w:rPr>
        <w:t> </w:t>
      </w:r>
      <w:r>
        <w:rPr>
          <w:sz w:val="22"/>
        </w:rPr>
        <w:t>» se réfère à la nature en désignant ce qui pousse et se développe naturellement sans être cultivé.</w:t>
      </w:r>
    </w:p>
    <w:p>
      <w:pPr>
        <w:pStyle w:val="ListParagraph"/>
        <w:spacing w:after="0" w:line="240" w:lineRule="auto"/>
        <w:jc w:val="both"/>
        <w:rPr>
          <w:sz w:val="22"/>
        </w:rPr>
        <w:sectPr>
          <w:headerReference w:type="default" r:id="rId10"/>
          <w:footerReference w:type="default" r:id="rId11"/>
          <w:pgSz w:w="11910" w:h="16840"/>
          <w:pgMar w:header="727" w:footer="347" w:top="920" w:bottom="540" w:left="1417" w:right="1275"/>
        </w:sectPr>
      </w:pPr>
    </w:p>
    <w:p>
      <w:pPr>
        <w:pStyle w:val="BodyText"/>
      </w:pPr>
    </w:p>
    <w:p>
      <w:pPr>
        <w:pStyle w:val="BodyText"/>
      </w:pPr>
    </w:p>
    <w:p>
      <w:pPr>
        <w:pStyle w:val="BodyText"/>
      </w:pPr>
    </w:p>
    <w:p>
      <w:pPr>
        <w:pStyle w:val="BodyText"/>
        <w:spacing w:before="15"/>
      </w:pPr>
    </w:p>
    <w:p>
      <w:pPr>
        <w:pStyle w:val="BodyText"/>
        <w:ind w:left="569" w:right="145"/>
      </w:pPr>
      <w:r>
        <w:rPr/>
        <w:t>Il</w:t>
      </w:r>
      <w:r>
        <w:rPr>
          <w:spacing w:val="68"/>
        </w:rPr>
        <w:t> </w:t>
      </w:r>
      <w:r>
        <w:rPr/>
        <w:t>réitère</w:t>
      </w:r>
      <w:r>
        <w:rPr>
          <w:spacing w:val="67"/>
        </w:rPr>
        <w:t> </w:t>
      </w:r>
      <w:r>
        <w:rPr/>
        <w:t>ses</w:t>
      </w:r>
      <w:r>
        <w:rPr>
          <w:spacing w:val="68"/>
        </w:rPr>
        <w:t> </w:t>
      </w:r>
      <w:r>
        <w:rPr/>
        <w:t>arguments</w:t>
      </w:r>
      <w:r>
        <w:rPr>
          <w:spacing w:val="68"/>
        </w:rPr>
        <w:t> </w:t>
      </w:r>
      <w:r>
        <w:rPr/>
        <w:t>quant</w:t>
      </w:r>
      <w:r>
        <w:rPr>
          <w:spacing w:val="68"/>
        </w:rPr>
        <w:t> </w:t>
      </w:r>
      <w:r>
        <w:rPr/>
        <w:t>à</w:t>
      </w:r>
      <w:r>
        <w:rPr>
          <w:spacing w:val="67"/>
        </w:rPr>
        <w:t> </w:t>
      </w:r>
      <w:r>
        <w:rPr/>
        <w:t>l’atteinte</w:t>
      </w:r>
      <w:r>
        <w:rPr>
          <w:spacing w:val="67"/>
        </w:rPr>
        <w:t> </w:t>
      </w:r>
      <w:r>
        <w:rPr/>
        <w:t>à</w:t>
      </w:r>
      <w:r>
        <w:rPr>
          <w:spacing w:val="67"/>
        </w:rPr>
        <w:t> </w:t>
      </w:r>
      <w:r>
        <w:rPr/>
        <w:t>la</w:t>
      </w:r>
      <w:r>
        <w:rPr>
          <w:spacing w:val="67"/>
        </w:rPr>
        <w:t> </w:t>
      </w:r>
      <w:r>
        <w:rPr/>
        <w:t>renommée</w:t>
      </w:r>
      <w:r>
        <w:rPr>
          <w:spacing w:val="67"/>
        </w:rPr>
        <w:t> </w:t>
      </w:r>
      <w:r>
        <w:rPr/>
        <w:t>de</w:t>
      </w:r>
      <w:r>
        <w:rPr>
          <w:spacing w:val="67"/>
        </w:rPr>
        <w:t> </w:t>
      </w:r>
      <w:r>
        <w:rPr/>
        <w:t>sa</w:t>
      </w:r>
      <w:r>
        <w:rPr>
          <w:spacing w:val="67"/>
        </w:rPr>
        <w:t> </w:t>
      </w:r>
      <w:r>
        <w:rPr/>
        <w:t>marque</w:t>
      </w:r>
      <w:r>
        <w:rPr>
          <w:spacing w:val="67"/>
        </w:rPr>
        <w:t> </w:t>
      </w:r>
      <w:r>
        <w:rPr/>
        <w:t>antérieure,</w:t>
      </w:r>
      <w:r>
        <w:rPr>
          <w:spacing w:val="68"/>
        </w:rPr>
        <w:t> </w:t>
      </w:r>
      <w:r>
        <w:rPr/>
        <w:t>en soulignant que le titulaire de la marque contestée n’a pas présenté d’arguments sur ce point.</w:t>
      </w:r>
    </w:p>
    <w:p>
      <w:pPr>
        <w:pStyle w:val="BodyText"/>
        <w:spacing w:before="1"/>
      </w:pPr>
    </w:p>
    <w:p>
      <w:pPr>
        <w:pStyle w:val="ListParagraph"/>
        <w:numPr>
          <w:ilvl w:val="0"/>
          <w:numId w:val="1"/>
        </w:numPr>
        <w:tabs>
          <w:tab w:pos="569" w:val="left" w:leader="none"/>
        </w:tabs>
        <w:spacing w:line="240" w:lineRule="auto" w:before="1" w:after="0"/>
        <w:ind w:left="569" w:right="128" w:hanging="566"/>
        <w:jc w:val="both"/>
        <w:rPr>
          <w:sz w:val="22"/>
        </w:rPr>
      </w:pPr>
      <w:r>
        <w:rPr>
          <w:sz w:val="22"/>
          <w:u w:val="single"/>
        </w:rPr>
        <w:t>Dans ses secondes observations en réponse</w:t>
      </w:r>
      <w:r>
        <w:rPr>
          <w:sz w:val="22"/>
        </w:rPr>
        <w:t>, le demandeur souligne que les arguments avancés par le titulaire de la marque contestée visant à différencier les procédés de fabrication et les réseaux de</w:t>
      </w:r>
      <w:r>
        <w:rPr>
          <w:spacing w:val="-2"/>
          <w:sz w:val="22"/>
        </w:rPr>
        <w:t> </w:t>
      </w:r>
      <w:r>
        <w:rPr>
          <w:sz w:val="22"/>
        </w:rPr>
        <w:t>distribution</w:t>
      </w:r>
      <w:r>
        <w:rPr>
          <w:spacing w:val="-2"/>
          <w:sz w:val="22"/>
        </w:rPr>
        <w:t> </w:t>
      </w:r>
      <w:r>
        <w:rPr>
          <w:sz w:val="22"/>
        </w:rPr>
        <w:t>entre</w:t>
      </w:r>
      <w:r>
        <w:rPr>
          <w:spacing w:val="-2"/>
          <w:sz w:val="22"/>
        </w:rPr>
        <w:t> </w:t>
      </w:r>
      <w:r>
        <w:rPr>
          <w:sz w:val="22"/>
        </w:rPr>
        <w:t>les</w:t>
      </w:r>
      <w:r>
        <w:rPr>
          <w:spacing w:val="-1"/>
          <w:sz w:val="22"/>
        </w:rPr>
        <w:t> </w:t>
      </w:r>
      <w:r>
        <w:rPr>
          <w:sz w:val="22"/>
        </w:rPr>
        <w:t>produits</w:t>
      </w:r>
      <w:r>
        <w:rPr>
          <w:spacing w:val="-1"/>
          <w:sz w:val="22"/>
        </w:rPr>
        <w:t> </w:t>
      </w:r>
      <w:r>
        <w:rPr>
          <w:sz w:val="22"/>
        </w:rPr>
        <w:t>sont</w:t>
      </w:r>
      <w:r>
        <w:rPr>
          <w:spacing w:val="-1"/>
          <w:sz w:val="22"/>
        </w:rPr>
        <w:t> </w:t>
      </w:r>
      <w:r>
        <w:rPr>
          <w:sz w:val="22"/>
        </w:rPr>
        <w:t>irrecevables</w:t>
      </w:r>
      <w:r>
        <w:rPr>
          <w:spacing w:val="-1"/>
          <w:sz w:val="22"/>
        </w:rPr>
        <w:t> </w:t>
      </w:r>
      <w:r>
        <w:rPr>
          <w:sz w:val="22"/>
        </w:rPr>
        <w:t>dans</w:t>
      </w:r>
      <w:r>
        <w:rPr>
          <w:spacing w:val="-1"/>
          <w:sz w:val="22"/>
        </w:rPr>
        <w:t> </w:t>
      </w:r>
      <w:r>
        <w:rPr>
          <w:sz w:val="22"/>
        </w:rPr>
        <w:t>la</w:t>
      </w:r>
      <w:r>
        <w:rPr>
          <w:spacing w:val="-2"/>
          <w:sz w:val="22"/>
        </w:rPr>
        <w:t> </w:t>
      </w:r>
      <w:r>
        <w:rPr>
          <w:sz w:val="22"/>
        </w:rPr>
        <w:t>mesure où</w:t>
      </w:r>
      <w:r>
        <w:rPr>
          <w:spacing w:val="-2"/>
          <w:sz w:val="22"/>
        </w:rPr>
        <w:t> </w:t>
      </w:r>
      <w:r>
        <w:rPr>
          <w:sz w:val="22"/>
        </w:rPr>
        <w:t>la</w:t>
      </w:r>
      <w:r>
        <w:rPr>
          <w:spacing w:val="-2"/>
          <w:sz w:val="22"/>
        </w:rPr>
        <w:t> </w:t>
      </w:r>
      <w:r>
        <w:rPr>
          <w:sz w:val="22"/>
        </w:rPr>
        <w:t>comparaison des produits s’effectue uniquement en fonction des produits tels que désignés dans les libellés en présence, indépendamment de leurs conditions de fabrication ou d’exploitation réelles ou </w:t>
      </w:r>
      <w:r>
        <w:rPr>
          <w:spacing w:val="-2"/>
          <w:sz w:val="22"/>
        </w:rPr>
        <w:t>supposées.</w:t>
      </w:r>
    </w:p>
    <w:p>
      <w:pPr>
        <w:pStyle w:val="BodyText"/>
        <w:spacing w:before="252"/>
        <w:ind w:left="569" w:right="145"/>
      </w:pPr>
      <w:r>
        <w:rPr/>
        <w:t>Il</w:t>
      </w:r>
      <w:r>
        <w:rPr>
          <w:spacing w:val="40"/>
        </w:rPr>
        <w:t> </w:t>
      </w:r>
      <w:r>
        <w:rPr/>
        <w:t>réaffirme</w:t>
      </w:r>
      <w:r>
        <w:rPr>
          <w:spacing w:val="40"/>
        </w:rPr>
        <w:t> </w:t>
      </w:r>
      <w:r>
        <w:rPr/>
        <w:t>que</w:t>
      </w:r>
      <w:r>
        <w:rPr>
          <w:spacing w:val="40"/>
        </w:rPr>
        <w:t> </w:t>
      </w:r>
      <w:r>
        <w:rPr/>
        <w:t>l’élément</w:t>
      </w:r>
      <w:r>
        <w:rPr>
          <w:spacing w:val="40"/>
        </w:rPr>
        <w:t> </w:t>
      </w:r>
      <w:r>
        <w:rPr/>
        <w:t>distinctif</w:t>
      </w:r>
      <w:r>
        <w:rPr>
          <w:spacing w:val="40"/>
        </w:rPr>
        <w:t> </w:t>
      </w:r>
      <w:r>
        <w:rPr/>
        <w:t>et</w:t>
      </w:r>
      <w:r>
        <w:rPr>
          <w:spacing w:val="40"/>
        </w:rPr>
        <w:t> </w:t>
      </w:r>
      <w:r>
        <w:rPr/>
        <w:t>dominant</w:t>
      </w:r>
      <w:r>
        <w:rPr>
          <w:spacing w:val="40"/>
        </w:rPr>
        <w:t> </w:t>
      </w:r>
      <w:r>
        <w:rPr/>
        <w:t>des</w:t>
      </w:r>
      <w:r>
        <w:rPr>
          <w:spacing w:val="40"/>
        </w:rPr>
        <w:t> </w:t>
      </w:r>
      <w:r>
        <w:rPr/>
        <w:t>signes</w:t>
      </w:r>
      <w:r>
        <w:rPr>
          <w:spacing w:val="40"/>
        </w:rPr>
        <w:t> </w:t>
      </w:r>
      <w:r>
        <w:rPr/>
        <w:t>en</w:t>
      </w:r>
      <w:r>
        <w:rPr>
          <w:spacing w:val="40"/>
        </w:rPr>
        <w:t> </w:t>
      </w:r>
      <w:r>
        <w:rPr/>
        <w:t>comparaison</w:t>
      </w:r>
      <w:r>
        <w:rPr>
          <w:spacing w:val="40"/>
        </w:rPr>
        <w:t> </w:t>
      </w:r>
      <w:r>
        <w:rPr/>
        <w:t>est</w:t>
      </w:r>
      <w:r>
        <w:rPr>
          <w:spacing w:val="40"/>
        </w:rPr>
        <w:t> </w:t>
      </w:r>
      <w:r>
        <w:rPr/>
        <w:t>le</w:t>
      </w:r>
      <w:r>
        <w:rPr>
          <w:spacing w:val="40"/>
        </w:rPr>
        <w:t> </w:t>
      </w:r>
      <w:r>
        <w:rPr/>
        <w:t>terme</w:t>
      </w:r>
      <w:r>
        <w:rPr>
          <w:spacing w:val="80"/>
        </w:rPr>
        <w:t> </w:t>
      </w:r>
      <w:r>
        <w:rPr/>
        <w:t>SAUVAGE en sorte qu’il retiendra à lui seul l’attention du consommateur.</w:t>
      </w:r>
    </w:p>
    <w:p>
      <w:pPr>
        <w:pStyle w:val="BodyText"/>
        <w:spacing w:before="1"/>
      </w:pPr>
    </w:p>
    <w:p>
      <w:pPr>
        <w:pStyle w:val="BodyText"/>
        <w:spacing w:line="480" w:lineRule="auto"/>
        <w:ind w:left="569" w:right="1351"/>
      </w:pPr>
      <w:r>
        <w:rPr/>
        <w:t>Il</w:t>
      </w:r>
      <w:r>
        <w:rPr>
          <w:spacing w:val="-4"/>
        </w:rPr>
        <w:t> </w:t>
      </w:r>
      <w:r>
        <w:rPr/>
        <w:t>réitère</w:t>
      </w:r>
      <w:r>
        <w:rPr>
          <w:spacing w:val="-3"/>
        </w:rPr>
        <w:t> </w:t>
      </w:r>
      <w:r>
        <w:rPr/>
        <w:t>ses</w:t>
      </w:r>
      <w:r>
        <w:rPr>
          <w:spacing w:val="-2"/>
        </w:rPr>
        <w:t> </w:t>
      </w:r>
      <w:r>
        <w:rPr/>
        <w:t>arguments</w:t>
      </w:r>
      <w:r>
        <w:rPr>
          <w:spacing w:val="-4"/>
        </w:rPr>
        <w:t> </w:t>
      </w:r>
      <w:r>
        <w:rPr/>
        <w:t>quant</w:t>
      </w:r>
      <w:r>
        <w:rPr>
          <w:spacing w:val="-4"/>
        </w:rPr>
        <w:t> </w:t>
      </w:r>
      <w:r>
        <w:rPr/>
        <w:t>à</w:t>
      </w:r>
      <w:r>
        <w:rPr>
          <w:spacing w:val="-3"/>
        </w:rPr>
        <w:t> </w:t>
      </w:r>
      <w:r>
        <w:rPr/>
        <w:t>l’atteinte</w:t>
      </w:r>
      <w:r>
        <w:rPr>
          <w:spacing w:val="-5"/>
        </w:rPr>
        <w:t> </w:t>
      </w:r>
      <w:r>
        <w:rPr/>
        <w:t>à</w:t>
      </w:r>
      <w:r>
        <w:rPr>
          <w:spacing w:val="-3"/>
        </w:rPr>
        <w:t> </w:t>
      </w:r>
      <w:r>
        <w:rPr/>
        <w:t>la</w:t>
      </w:r>
      <w:r>
        <w:rPr>
          <w:spacing w:val="-5"/>
        </w:rPr>
        <w:t> </w:t>
      </w:r>
      <w:r>
        <w:rPr/>
        <w:t>renommée</w:t>
      </w:r>
      <w:r>
        <w:rPr>
          <w:spacing w:val="-5"/>
        </w:rPr>
        <w:t> </w:t>
      </w:r>
      <w:r>
        <w:rPr/>
        <w:t>de</w:t>
      </w:r>
      <w:r>
        <w:rPr>
          <w:spacing w:val="-3"/>
        </w:rPr>
        <w:t> </w:t>
      </w:r>
      <w:r>
        <w:rPr/>
        <w:t>sa</w:t>
      </w:r>
      <w:r>
        <w:rPr>
          <w:spacing w:val="-3"/>
        </w:rPr>
        <w:t> </w:t>
      </w:r>
      <w:r>
        <w:rPr/>
        <w:t>marque</w:t>
      </w:r>
      <w:r>
        <w:rPr>
          <w:spacing w:val="-5"/>
        </w:rPr>
        <w:t> </w:t>
      </w:r>
      <w:r>
        <w:rPr/>
        <w:t>antérieure. Le demandeur fournit les pièces suivantes à l’appui de son argumentation :</w:t>
      </w:r>
    </w:p>
    <w:p>
      <w:pPr>
        <w:pStyle w:val="BodyText"/>
        <w:ind w:left="569" w:right="145"/>
      </w:pPr>
      <w:r>
        <w:rPr/>
        <w:t>Annexe</w:t>
      </w:r>
      <w:r>
        <w:rPr>
          <w:spacing w:val="80"/>
        </w:rPr>
        <w:t> </w:t>
      </w:r>
      <w:r>
        <w:rPr/>
        <w:t>1</w:t>
      </w:r>
      <w:r>
        <w:rPr>
          <w:spacing w:val="-2"/>
        </w:rPr>
        <w:t> </w:t>
      </w:r>
      <w:r>
        <w:rPr/>
        <w:t>:</w:t>
      </w:r>
      <w:r>
        <w:rPr>
          <w:spacing w:val="80"/>
        </w:rPr>
        <w:t> </w:t>
      </w:r>
      <w:r>
        <w:rPr/>
        <w:t>décision</w:t>
      </w:r>
      <w:r>
        <w:rPr>
          <w:spacing w:val="80"/>
        </w:rPr>
        <w:t> </w:t>
      </w:r>
      <w:r>
        <w:rPr/>
        <w:t>d’opposition</w:t>
      </w:r>
      <w:r>
        <w:rPr>
          <w:spacing w:val="80"/>
        </w:rPr>
        <w:t> </w:t>
      </w:r>
      <w:r>
        <w:rPr/>
        <w:t>OP19-3998</w:t>
      </w:r>
      <w:r>
        <w:rPr>
          <w:spacing w:val="80"/>
        </w:rPr>
        <w:t> </w:t>
      </w:r>
      <w:r>
        <w:rPr/>
        <w:t>du</w:t>
      </w:r>
      <w:r>
        <w:rPr>
          <w:spacing w:val="80"/>
        </w:rPr>
        <w:t> </w:t>
      </w:r>
      <w:r>
        <w:rPr/>
        <w:t>3</w:t>
      </w:r>
      <w:r>
        <w:rPr>
          <w:spacing w:val="80"/>
        </w:rPr>
        <w:t> </w:t>
      </w:r>
      <w:r>
        <w:rPr/>
        <w:t>mars</w:t>
      </w:r>
      <w:r>
        <w:rPr>
          <w:spacing w:val="80"/>
        </w:rPr>
        <w:t> </w:t>
      </w:r>
      <w:r>
        <w:rPr/>
        <w:t>2020,</w:t>
      </w:r>
      <w:r>
        <w:rPr>
          <w:spacing w:val="80"/>
        </w:rPr>
        <w:t> </w:t>
      </w:r>
      <w:r>
        <w:rPr/>
        <w:t>SAUVAGE</w:t>
      </w:r>
      <w:r>
        <w:rPr>
          <w:spacing w:val="80"/>
        </w:rPr>
        <w:t> </w:t>
      </w:r>
      <w:r>
        <w:rPr/>
        <w:t>/</w:t>
      </w:r>
      <w:r>
        <w:rPr>
          <w:spacing w:val="80"/>
        </w:rPr>
        <w:t> </w:t>
      </w:r>
      <w:r>
        <w:rPr/>
        <w:t>BLANC </w:t>
      </w:r>
      <w:r>
        <w:rPr>
          <w:spacing w:val="-2"/>
        </w:rPr>
        <w:t>SAUVAGE</w:t>
      </w:r>
    </w:p>
    <w:p>
      <w:pPr>
        <w:pStyle w:val="BodyText"/>
        <w:ind w:left="569"/>
      </w:pPr>
      <w:r>
        <w:rPr/>
        <w:t>Annexe</w:t>
      </w:r>
      <w:r>
        <w:rPr>
          <w:spacing w:val="65"/>
        </w:rPr>
        <w:t> </w:t>
      </w:r>
      <w:r>
        <w:rPr/>
        <w:t>2</w:t>
      </w:r>
      <w:r>
        <w:rPr>
          <w:spacing w:val="-2"/>
        </w:rPr>
        <w:t> </w:t>
      </w:r>
      <w:r>
        <w:rPr/>
        <w:t>:</w:t>
      </w:r>
      <w:r>
        <w:rPr>
          <w:spacing w:val="64"/>
        </w:rPr>
        <w:t> </w:t>
      </w:r>
      <w:r>
        <w:rPr/>
        <w:t>arrêt</w:t>
      </w:r>
      <w:r>
        <w:rPr>
          <w:spacing w:val="64"/>
        </w:rPr>
        <w:t> </w:t>
      </w:r>
      <w:r>
        <w:rPr/>
        <w:t>Cour</w:t>
      </w:r>
      <w:r>
        <w:rPr>
          <w:spacing w:val="66"/>
        </w:rPr>
        <w:t> </w:t>
      </w:r>
      <w:r>
        <w:rPr/>
        <w:t>d’appel</w:t>
      </w:r>
      <w:r>
        <w:rPr>
          <w:spacing w:val="64"/>
        </w:rPr>
        <w:t> </w:t>
      </w:r>
      <w:r>
        <w:rPr/>
        <w:t>de</w:t>
      </w:r>
      <w:r>
        <w:rPr>
          <w:spacing w:val="65"/>
        </w:rPr>
        <w:t> </w:t>
      </w:r>
      <w:r>
        <w:rPr/>
        <w:t>Bordeaux</w:t>
      </w:r>
      <w:r>
        <w:rPr>
          <w:spacing w:val="65"/>
        </w:rPr>
        <w:t> </w:t>
      </w:r>
      <w:r>
        <w:rPr/>
        <w:t>du</w:t>
      </w:r>
      <w:r>
        <w:rPr>
          <w:spacing w:val="63"/>
        </w:rPr>
        <w:t> </w:t>
      </w:r>
      <w:r>
        <w:rPr/>
        <w:t>12</w:t>
      </w:r>
      <w:r>
        <w:rPr>
          <w:spacing w:val="65"/>
        </w:rPr>
        <w:t> </w:t>
      </w:r>
      <w:r>
        <w:rPr/>
        <w:t>octobre</w:t>
      </w:r>
      <w:r>
        <w:rPr>
          <w:spacing w:val="63"/>
        </w:rPr>
        <w:t> </w:t>
      </w:r>
      <w:r>
        <w:rPr/>
        <w:t>2021,</w:t>
      </w:r>
      <w:r>
        <w:rPr>
          <w:spacing w:val="64"/>
        </w:rPr>
        <w:t> </w:t>
      </w:r>
      <w:r>
        <w:rPr/>
        <w:t>SAUVAGE</w:t>
      </w:r>
      <w:r>
        <w:rPr>
          <w:spacing w:val="67"/>
        </w:rPr>
        <w:t> </w:t>
      </w:r>
      <w:r>
        <w:rPr/>
        <w:t>/</w:t>
      </w:r>
      <w:r>
        <w:rPr>
          <w:spacing w:val="64"/>
        </w:rPr>
        <w:t> </w:t>
      </w:r>
      <w:r>
        <w:rPr/>
        <w:t>BLANC </w:t>
      </w:r>
      <w:r>
        <w:rPr>
          <w:spacing w:val="-2"/>
        </w:rPr>
        <w:t>SAUVAGE</w:t>
      </w:r>
    </w:p>
    <w:p>
      <w:pPr>
        <w:pStyle w:val="BodyText"/>
        <w:ind w:left="569" w:right="425"/>
      </w:pPr>
      <w:r>
        <w:rPr/>
        <w:t>Annexe</w:t>
      </w:r>
      <w:r>
        <w:rPr>
          <w:spacing w:val="-3"/>
        </w:rPr>
        <w:t> </w:t>
      </w:r>
      <w:r>
        <w:rPr/>
        <w:t>3</w:t>
      </w:r>
      <w:r>
        <w:rPr>
          <w:spacing w:val="-3"/>
        </w:rPr>
        <w:t> </w:t>
      </w:r>
      <w:r>
        <w:rPr/>
        <w:t>:</w:t>
      </w:r>
      <w:r>
        <w:rPr>
          <w:spacing w:val="-4"/>
        </w:rPr>
        <w:t> </w:t>
      </w:r>
      <w:r>
        <w:rPr/>
        <w:t>décision</w:t>
      </w:r>
      <w:r>
        <w:rPr>
          <w:spacing w:val="-3"/>
        </w:rPr>
        <w:t> </w:t>
      </w:r>
      <w:r>
        <w:rPr/>
        <w:t>EUIPO</w:t>
      </w:r>
      <w:r>
        <w:rPr>
          <w:spacing w:val="-4"/>
        </w:rPr>
        <w:t> </w:t>
      </w:r>
      <w:r>
        <w:rPr/>
        <w:t>du</w:t>
      </w:r>
      <w:r>
        <w:rPr>
          <w:spacing w:val="-5"/>
        </w:rPr>
        <w:t> </w:t>
      </w:r>
      <w:r>
        <w:rPr/>
        <w:t>26</w:t>
      </w:r>
      <w:r>
        <w:rPr>
          <w:spacing w:val="-3"/>
        </w:rPr>
        <w:t> </w:t>
      </w:r>
      <w:r>
        <w:rPr/>
        <w:t>mars</w:t>
      </w:r>
      <w:r>
        <w:rPr>
          <w:spacing w:val="-4"/>
        </w:rPr>
        <w:t> </w:t>
      </w:r>
      <w:r>
        <w:rPr/>
        <w:t>2024,</w:t>
      </w:r>
      <w:r>
        <w:rPr>
          <w:spacing w:val="-4"/>
        </w:rPr>
        <w:t> </w:t>
      </w:r>
      <w:r>
        <w:rPr/>
        <w:t>SAUVAGE /</w:t>
      </w:r>
      <w:r>
        <w:rPr>
          <w:spacing w:val="-4"/>
        </w:rPr>
        <w:t> </w:t>
      </w:r>
      <w:r>
        <w:rPr/>
        <w:t>LES</w:t>
      </w:r>
      <w:r>
        <w:rPr>
          <w:spacing w:val="-3"/>
        </w:rPr>
        <w:t> </w:t>
      </w:r>
      <w:r>
        <w:rPr/>
        <w:t>AMES</w:t>
      </w:r>
      <w:r>
        <w:rPr>
          <w:spacing w:val="-3"/>
        </w:rPr>
        <w:t> </w:t>
      </w:r>
      <w:r>
        <w:rPr/>
        <w:t>SAUVAGES Annexe</w:t>
      </w:r>
      <w:r>
        <w:rPr>
          <w:spacing w:val="-5"/>
        </w:rPr>
        <w:t> </w:t>
      </w:r>
      <w:r>
        <w:rPr/>
        <w:t>4</w:t>
      </w:r>
      <w:r>
        <w:rPr>
          <w:spacing w:val="-3"/>
        </w:rPr>
        <w:t> </w:t>
      </w:r>
      <w:r>
        <w:rPr/>
        <w:t>:</w:t>
      </w:r>
      <w:r>
        <w:rPr>
          <w:spacing w:val="-4"/>
        </w:rPr>
        <w:t> </w:t>
      </w:r>
      <w:r>
        <w:rPr/>
        <w:t>documents</w:t>
      </w:r>
      <w:r>
        <w:rPr>
          <w:spacing w:val="-1"/>
        </w:rPr>
        <w:t> </w:t>
      </w:r>
      <w:r>
        <w:rPr/>
        <w:t>visant</w:t>
      </w:r>
      <w:r>
        <w:rPr>
          <w:spacing w:val="-2"/>
        </w:rPr>
        <w:t> </w:t>
      </w:r>
      <w:r>
        <w:rPr/>
        <w:t>à</w:t>
      </w:r>
      <w:r>
        <w:rPr>
          <w:spacing w:val="-5"/>
        </w:rPr>
        <w:t> </w:t>
      </w:r>
      <w:r>
        <w:rPr/>
        <w:t>établir</w:t>
      </w:r>
      <w:r>
        <w:rPr>
          <w:spacing w:val="-1"/>
        </w:rPr>
        <w:t> </w:t>
      </w:r>
      <w:r>
        <w:rPr/>
        <w:t>la</w:t>
      </w:r>
      <w:r>
        <w:rPr>
          <w:spacing w:val="-3"/>
        </w:rPr>
        <w:t> </w:t>
      </w:r>
      <w:r>
        <w:rPr/>
        <w:t>notoriété</w:t>
      </w:r>
      <w:r>
        <w:rPr>
          <w:spacing w:val="-5"/>
        </w:rPr>
        <w:t> </w:t>
      </w:r>
      <w:r>
        <w:rPr/>
        <w:t>de</w:t>
      </w:r>
      <w:r>
        <w:rPr>
          <w:spacing w:val="-2"/>
        </w:rPr>
        <w:t> </w:t>
      </w:r>
      <w:r>
        <w:rPr/>
        <w:t>la</w:t>
      </w:r>
      <w:r>
        <w:rPr>
          <w:spacing w:val="-3"/>
        </w:rPr>
        <w:t> </w:t>
      </w:r>
      <w:r>
        <w:rPr/>
        <w:t>marque</w:t>
      </w:r>
      <w:r>
        <w:rPr>
          <w:spacing w:val="-3"/>
        </w:rPr>
        <w:t> </w:t>
      </w:r>
      <w:r>
        <w:rPr/>
        <w:t>antérieure</w:t>
      </w:r>
      <w:r>
        <w:rPr>
          <w:spacing w:val="-4"/>
        </w:rPr>
        <w:t> </w:t>
      </w:r>
      <w:r>
        <w:rPr>
          <w:spacing w:val="-2"/>
        </w:rPr>
        <w:t>SAUVAGE</w:t>
      </w:r>
    </w:p>
    <w:p>
      <w:pPr>
        <w:pStyle w:val="BodyText"/>
      </w:pPr>
    </w:p>
    <w:p>
      <w:pPr>
        <w:pStyle w:val="BodyText"/>
        <w:spacing w:before="68"/>
      </w:pPr>
    </w:p>
    <w:p>
      <w:pPr>
        <w:pStyle w:val="Heading2"/>
      </w:pPr>
      <w:r>
        <w:rPr/>
        <w:t>Prétentions</w:t>
      </w:r>
      <w:r>
        <w:rPr>
          <w:spacing w:val="2"/>
        </w:rPr>
        <w:t> </w:t>
      </w:r>
      <w:r>
        <w:rPr/>
        <w:t>du</w:t>
      </w:r>
      <w:r>
        <w:rPr>
          <w:spacing w:val="3"/>
        </w:rPr>
        <w:t> </w:t>
      </w:r>
      <w:r>
        <w:rPr/>
        <w:t>titulaire</w:t>
      </w:r>
      <w:r>
        <w:rPr>
          <w:spacing w:val="3"/>
        </w:rPr>
        <w:t> </w:t>
      </w:r>
      <w:r>
        <w:rPr/>
        <w:t>de</w:t>
      </w:r>
      <w:r>
        <w:rPr>
          <w:spacing w:val="3"/>
        </w:rPr>
        <w:t> </w:t>
      </w:r>
      <w:r>
        <w:rPr/>
        <w:t>la</w:t>
      </w:r>
      <w:r>
        <w:rPr>
          <w:spacing w:val="2"/>
        </w:rPr>
        <w:t> </w:t>
      </w:r>
      <w:r>
        <w:rPr/>
        <w:t>marque</w:t>
      </w:r>
      <w:r>
        <w:rPr>
          <w:spacing w:val="3"/>
        </w:rPr>
        <w:t> </w:t>
      </w:r>
      <w:r>
        <w:rPr>
          <w:spacing w:val="-2"/>
        </w:rPr>
        <w:t>contestée</w:t>
      </w:r>
    </w:p>
    <w:p>
      <w:pPr>
        <w:pStyle w:val="BodyText"/>
        <w:spacing w:before="68"/>
        <w:rPr>
          <w:rFonts w:ascii="Cambria"/>
          <w:b/>
        </w:rPr>
      </w:pPr>
    </w:p>
    <w:p>
      <w:pPr>
        <w:pStyle w:val="ListParagraph"/>
        <w:numPr>
          <w:ilvl w:val="0"/>
          <w:numId w:val="1"/>
        </w:numPr>
        <w:tabs>
          <w:tab w:pos="569" w:val="left" w:leader="none"/>
        </w:tabs>
        <w:spacing w:line="240" w:lineRule="auto" w:before="0" w:after="0"/>
        <w:ind w:left="569" w:right="118" w:hanging="566"/>
        <w:jc w:val="both"/>
        <w:rPr>
          <w:sz w:val="22"/>
        </w:rPr>
      </w:pPr>
      <w:r>
        <w:rPr>
          <w:sz w:val="22"/>
          <w:u w:val="single"/>
        </w:rPr>
        <w:t>Dans ses premières observations en réponse</w:t>
      </w:r>
      <w:r>
        <w:rPr>
          <w:sz w:val="22"/>
        </w:rPr>
        <w:t>, le titulaire de la marque contestée conteste la similitude des signes. Il soutient notamment que l’expression « cueillette sauvage</w:t>
      </w:r>
      <w:r>
        <w:rPr>
          <w:spacing w:val="-1"/>
          <w:sz w:val="22"/>
        </w:rPr>
        <w:t> </w:t>
      </w:r>
      <w:r>
        <w:rPr>
          <w:sz w:val="22"/>
        </w:rPr>
        <w:t>» forme un ensemble usité en langue française pour désigner l’action de cueillir, de prélever une plante spontanée qui n'a pas été cultivée. Il ajoute que cette cueillette a le plus souvent une destination alimentaire, parfois médicinale et plus rarement cosmétique.</w:t>
      </w:r>
    </w:p>
    <w:p>
      <w:pPr>
        <w:pStyle w:val="BodyText"/>
      </w:pPr>
    </w:p>
    <w:p>
      <w:pPr>
        <w:pStyle w:val="BodyText"/>
        <w:ind w:left="569"/>
      </w:pPr>
      <w:r>
        <w:rPr/>
        <w:t>En</w:t>
      </w:r>
      <w:r>
        <w:rPr>
          <w:spacing w:val="13"/>
        </w:rPr>
        <w:t> </w:t>
      </w:r>
      <w:r>
        <w:rPr/>
        <w:t>outre,</w:t>
      </w:r>
      <w:r>
        <w:rPr>
          <w:spacing w:val="17"/>
        </w:rPr>
        <w:t> </w:t>
      </w:r>
      <w:r>
        <w:rPr/>
        <w:t>au</w:t>
      </w:r>
      <w:r>
        <w:rPr>
          <w:spacing w:val="16"/>
        </w:rPr>
        <w:t> </w:t>
      </w:r>
      <w:r>
        <w:rPr/>
        <w:t>sein</w:t>
      </w:r>
      <w:r>
        <w:rPr>
          <w:spacing w:val="15"/>
        </w:rPr>
        <w:t> </w:t>
      </w:r>
      <w:r>
        <w:rPr/>
        <w:t>du</w:t>
      </w:r>
      <w:r>
        <w:rPr>
          <w:spacing w:val="16"/>
        </w:rPr>
        <w:t> </w:t>
      </w:r>
      <w:r>
        <w:rPr/>
        <w:t>signe</w:t>
      </w:r>
      <w:r>
        <w:rPr>
          <w:spacing w:val="16"/>
        </w:rPr>
        <w:t> </w:t>
      </w:r>
      <w:r>
        <w:rPr/>
        <w:t>contesté,</w:t>
      </w:r>
      <w:r>
        <w:rPr>
          <w:spacing w:val="16"/>
        </w:rPr>
        <w:t> </w:t>
      </w:r>
      <w:r>
        <w:rPr/>
        <w:t>il</w:t>
      </w:r>
      <w:r>
        <w:rPr>
          <w:spacing w:val="17"/>
        </w:rPr>
        <w:t> </w:t>
      </w:r>
      <w:r>
        <w:rPr/>
        <w:t>estime</w:t>
      </w:r>
      <w:r>
        <w:rPr>
          <w:spacing w:val="16"/>
        </w:rPr>
        <w:t> </w:t>
      </w:r>
      <w:r>
        <w:rPr/>
        <w:t>que</w:t>
      </w:r>
      <w:r>
        <w:rPr>
          <w:spacing w:val="15"/>
        </w:rPr>
        <w:t> </w:t>
      </w:r>
      <w:r>
        <w:rPr/>
        <w:t>le</w:t>
      </w:r>
      <w:r>
        <w:rPr>
          <w:spacing w:val="16"/>
        </w:rPr>
        <w:t> </w:t>
      </w:r>
      <w:r>
        <w:rPr/>
        <w:t>terme</w:t>
      </w:r>
      <w:r>
        <w:rPr>
          <w:spacing w:val="16"/>
        </w:rPr>
        <w:t> </w:t>
      </w:r>
      <w:r>
        <w:rPr/>
        <w:t>«</w:t>
      </w:r>
      <w:r>
        <w:rPr>
          <w:spacing w:val="17"/>
        </w:rPr>
        <w:t> </w:t>
      </w:r>
      <w:r>
        <w:rPr/>
        <w:t>sauvage »</w:t>
      </w:r>
      <w:r>
        <w:rPr>
          <w:spacing w:val="15"/>
        </w:rPr>
        <w:t> </w:t>
      </w:r>
      <w:r>
        <w:rPr/>
        <w:t>vient</w:t>
      </w:r>
      <w:r>
        <w:rPr>
          <w:spacing w:val="17"/>
        </w:rPr>
        <w:t> </w:t>
      </w:r>
      <w:r>
        <w:rPr/>
        <w:t>qualifier</w:t>
      </w:r>
      <w:r>
        <w:rPr>
          <w:spacing w:val="17"/>
        </w:rPr>
        <w:t> </w:t>
      </w:r>
      <w:r>
        <w:rPr/>
        <w:t>le</w:t>
      </w:r>
      <w:r>
        <w:rPr>
          <w:spacing w:val="16"/>
        </w:rPr>
        <w:t> </w:t>
      </w:r>
      <w:r>
        <w:rPr>
          <w:spacing w:val="-2"/>
        </w:rPr>
        <w:t>terme</w:t>
      </w:r>
    </w:p>
    <w:p>
      <w:pPr>
        <w:pStyle w:val="BodyText"/>
        <w:spacing w:before="1"/>
        <w:ind w:left="569"/>
      </w:pPr>
      <w:r>
        <w:rPr/>
        <w:t>«</w:t>
      </w:r>
      <w:r>
        <w:rPr>
          <w:spacing w:val="-2"/>
        </w:rPr>
        <w:t> </w:t>
      </w:r>
      <w:r>
        <w:rPr/>
        <w:t>cueillette</w:t>
      </w:r>
      <w:r>
        <w:rPr>
          <w:spacing w:val="-1"/>
        </w:rPr>
        <w:t> </w:t>
      </w:r>
      <w:r>
        <w:rPr/>
        <w:t>»,</w:t>
      </w:r>
      <w:r>
        <w:rPr>
          <w:spacing w:val="-1"/>
        </w:rPr>
        <w:t> </w:t>
      </w:r>
      <w:r>
        <w:rPr/>
        <w:t>et</w:t>
      </w:r>
      <w:r>
        <w:rPr>
          <w:spacing w:val="-2"/>
        </w:rPr>
        <w:t> </w:t>
      </w:r>
      <w:r>
        <w:rPr/>
        <w:t>qu’il</w:t>
      </w:r>
      <w:r>
        <w:rPr>
          <w:spacing w:val="-3"/>
        </w:rPr>
        <w:t> </w:t>
      </w:r>
      <w:r>
        <w:rPr/>
        <w:t>n’est</w:t>
      </w:r>
      <w:r>
        <w:rPr>
          <w:spacing w:val="-3"/>
        </w:rPr>
        <w:t> </w:t>
      </w:r>
      <w:r>
        <w:rPr/>
        <w:t>donc</w:t>
      </w:r>
      <w:r>
        <w:rPr>
          <w:spacing w:val="-3"/>
        </w:rPr>
        <w:t> </w:t>
      </w:r>
      <w:r>
        <w:rPr/>
        <w:t>pas</w:t>
      </w:r>
      <w:r>
        <w:rPr>
          <w:spacing w:val="-1"/>
        </w:rPr>
        <w:t> </w:t>
      </w:r>
      <w:r>
        <w:rPr>
          <w:spacing w:val="-2"/>
        </w:rPr>
        <w:t>dominant.</w:t>
      </w:r>
    </w:p>
    <w:p>
      <w:pPr>
        <w:pStyle w:val="BodyText"/>
      </w:pPr>
    </w:p>
    <w:p>
      <w:pPr>
        <w:pStyle w:val="BodyText"/>
        <w:ind w:left="569" w:right="130"/>
        <w:jc w:val="both"/>
      </w:pPr>
      <w:r>
        <w:rPr/>
        <w:t>Il ajoute qu’au sein de la marque antérieure, le terme SAUVAGE fait référence à un concept de nature sauvage, voire de liberté ou à des valeurs complexes « entre brutalité et noblesse », la fragrance « SAUVAGE » est qualifiée à la fois de « forte et fragile, virile et fraiche ».</w:t>
      </w:r>
    </w:p>
    <w:p>
      <w:pPr>
        <w:pStyle w:val="BodyText"/>
      </w:pPr>
    </w:p>
    <w:p>
      <w:pPr>
        <w:pStyle w:val="BodyText"/>
        <w:ind w:left="569" w:right="145"/>
        <w:jc w:val="both"/>
      </w:pPr>
      <w:r>
        <w:rPr/>
        <w:t>Ainsi, en</w:t>
      </w:r>
      <w:r>
        <w:rPr>
          <w:spacing w:val="-3"/>
        </w:rPr>
        <w:t> </w:t>
      </w:r>
      <w:r>
        <w:rPr/>
        <w:t>raison</w:t>
      </w:r>
      <w:r>
        <w:rPr>
          <w:spacing w:val="-3"/>
        </w:rPr>
        <w:t> </w:t>
      </w:r>
      <w:r>
        <w:rPr/>
        <w:t>des différences entre</w:t>
      </w:r>
      <w:r>
        <w:rPr>
          <w:spacing w:val="-3"/>
        </w:rPr>
        <w:t> </w:t>
      </w:r>
      <w:r>
        <w:rPr/>
        <w:t>les</w:t>
      </w:r>
      <w:r>
        <w:rPr>
          <w:spacing w:val="-2"/>
        </w:rPr>
        <w:t> </w:t>
      </w:r>
      <w:r>
        <w:rPr/>
        <w:t>signes,</w:t>
      </w:r>
      <w:r>
        <w:rPr>
          <w:spacing w:val="-2"/>
        </w:rPr>
        <w:t> </w:t>
      </w:r>
      <w:r>
        <w:rPr/>
        <w:t>il</w:t>
      </w:r>
      <w:r>
        <w:rPr>
          <w:spacing w:val="-2"/>
        </w:rPr>
        <w:t> </w:t>
      </w:r>
      <w:r>
        <w:rPr/>
        <w:t>ne</w:t>
      </w:r>
      <w:r>
        <w:rPr>
          <w:spacing w:val="-3"/>
        </w:rPr>
        <w:t> </w:t>
      </w:r>
      <w:r>
        <w:rPr/>
        <w:t>saurait exister de</w:t>
      </w:r>
      <w:r>
        <w:rPr>
          <w:spacing w:val="-3"/>
        </w:rPr>
        <w:t> </w:t>
      </w:r>
      <w:r>
        <w:rPr/>
        <w:t>risque de confusion</w:t>
      </w:r>
      <w:r>
        <w:rPr>
          <w:spacing w:val="-3"/>
        </w:rPr>
        <w:t> </w:t>
      </w:r>
      <w:r>
        <w:rPr/>
        <w:t>entre les marques en présence.</w:t>
      </w:r>
    </w:p>
    <w:p>
      <w:pPr>
        <w:pStyle w:val="ListParagraph"/>
        <w:numPr>
          <w:ilvl w:val="0"/>
          <w:numId w:val="1"/>
        </w:numPr>
        <w:tabs>
          <w:tab w:pos="569" w:val="left" w:leader="none"/>
        </w:tabs>
        <w:spacing w:line="240" w:lineRule="auto" w:before="252" w:after="0"/>
        <w:ind w:left="569" w:right="128" w:hanging="566"/>
        <w:jc w:val="both"/>
        <w:rPr>
          <w:sz w:val="22"/>
        </w:rPr>
      </w:pPr>
      <w:r>
        <w:rPr>
          <w:sz w:val="22"/>
          <w:u w:val="single"/>
        </w:rPr>
        <w:t>Dans ses deuxièmes observations en réponse</w:t>
      </w:r>
      <w:r>
        <w:rPr>
          <w:sz w:val="22"/>
        </w:rPr>
        <w:t>, le titulaire de la marque contestée soulève que de par leur composition, les produits ne sont pas identiques. Il ajoute qu’ils ne partagent pas les mêmes réseaux de fabrication, de distribution, ni la même clientèle.</w:t>
      </w:r>
    </w:p>
    <w:p>
      <w:pPr>
        <w:pStyle w:val="BodyText"/>
      </w:pPr>
    </w:p>
    <w:p>
      <w:pPr>
        <w:pStyle w:val="BodyText"/>
        <w:spacing w:before="1"/>
        <w:ind w:left="569" w:right="128"/>
        <w:jc w:val="both"/>
      </w:pPr>
      <w:r>
        <w:rPr/>
        <w:t>Quant à la comparaison des signes, il développe que la marque contestée sera lue et identifiée dans</w:t>
      </w:r>
      <w:r>
        <w:rPr>
          <w:spacing w:val="-2"/>
        </w:rPr>
        <w:t> </w:t>
      </w:r>
      <w:r>
        <w:rPr/>
        <w:t>son</w:t>
      </w:r>
      <w:r>
        <w:rPr>
          <w:spacing w:val="-3"/>
        </w:rPr>
        <w:t> </w:t>
      </w:r>
      <w:r>
        <w:rPr/>
        <w:t>ensemble</w:t>
      </w:r>
      <w:r>
        <w:rPr>
          <w:spacing w:val="-3"/>
        </w:rPr>
        <w:t> </w:t>
      </w:r>
      <w:r>
        <w:rPr/>
        <w:t>et</w:t>
      </w:r>
      <w:r>
        <w:rPr>
          <w:spacing w:val="-2"/>
        </w:rPr>
        <w:t> </w:t>
      </w:r>
      <w:r>
        <w:rPr/>
        <w:t>que</w:t>
      </w:r>
      <w:r>
        <w:rPr>
          <w:spacing w:val="-3"/>
        </w:rPr>
        <w:t> </w:t>
      </w:r>
      <w:r>
        <w:rPr/>
        <w:t>le</w:t>
      </w:r>
      <w:r>
        <w:rPr>
          <w:spacing w:val="-3"/>
        </w:rPr>
        <w:t> </w:t>
      </w:r>
      <w:r>
        <w:rPr/>
        <w:t>terme</w:t>
      </w:r>
      <w:r>
        <w:rPr>
          <w:spacing w:val="-3"/>
        </w:rPr>
        <w:t> </w:t>
      </w:r>
      <w:r>
        <w:rPr/>
        <w:t>« sauvage</w:t>
      </w:r>
      <w:r>
        <w:rPr>
          <w:spacing w:val="-3"/>
        </w:rPr>
        <w:t> </w:t>
      </w:r>
      <w:r>
        <w:rPr/>
        <w:t>»</w:t>
      </w:r>
      <w:r>
        <w:rPr>
          <w:spacing w:val="-3"/>
        </w:rPr>
        <w:t> </w:t>
      </w:r>
      <w:r>
        <w:rPr/>
        <w:t>vient</w:t>
      </w:r>
      <w:r>
        <w:rPr>
          <w:spacing w:val="-2"/>
        </w:rPr>
        <w:t> </w:t>
      </w:r>
      <w:r>
        <w:rPr/>
        <w:t>uniquement</w:t>
      </w:r>
      <w:r>
        <w:rPr>
          <w:spacing w:val="-2"/>
        </w:rPr>
        <w:t> </w:t>
      </w:r>
      <w:r>
        <w:rPr/>
        <w:t>qualifier</w:t>
      </w:r>
      <w:r>
        <w:rPr>
          <w:spacing w:val="-2"/>
        </w:rPr>
        <w:t> </w:t>
      </w:r>
      <w:r>
        <w:rPr/>
        <w:t>l’activité</w:t>
      </w:r>
      <w:r>
        <w:rPr>
          <w:spacing w:val="-3"/>
        </w:rPr>
        <w:t> </w:t>
      </w:r>
      <w:r>
        <w:rPr/>
        <w:t>de</w:t>
      </w:r>
      <w:r>
        <w:rPr>
          <w:spacing w:val="-3"/>
        </w:rPr>
        <w:t> </w:t>
      </w:r>
      <w:r>
        <w:rPr/>
        <w:t>cueillette, contrairement aux assertions du demandeur selon lequel le terme SAUVAGE serait l’élément distinctif et dominant de la marque contestée.</w:t>
      </w:r>
    </w:p>
    <w:p>
      <w:pPr>
        <w:pStyle w:val="BodyText"/>
        <w:spacing w:after="0"/>
        <w:jc w:val="both"/>
        <w:sectPr>
          <w:pgSz w:w="11910" w:h="16840"/>
          <w:pgMar w:header="727" w:footer="347" w:top="920" w:bottom="540" w:left="1417" w:right="1275"/>
        </w:sectPr>
      </w:pPr>
    </w:p>
    <w:p>
      <w:pPr>
        <w:pStyle w:val="BodyText"/>
      </w:pPr>
    </w:p>
    <w:p>
      <w:pPr>
        <w:pStyle w:val="BodyText"/>
      </w:pPr>
    </w:p>
    <w:p>
      <w:pPr>
        <w:pStyle w:val="BodyText"/>
        <w:spacing w:before="16"/>
      </w:pPr>
    </w:p>
    <w:p>
      <w:pPr>
        <w:pStyle w:val="BodyText"/>
        <w:ind w:left="569" w:right="145"/>
      </w:pPr>
      <w:r>
        <w:rPr/>
        <w:t>Enfin, il indique contester toute atteinte à la renommée de la marque antérieure, aucun lien ne</w:t>
      </w:r>
      <w:r>
        <w:rPr>
          <w:spacing w:val="40"/>
        </w:rPr>
        <w:t> </w:t>
      </w:r>
      <w:r>
        <w:rPr/>
        <w:t>pouvant être fait entre les marques.</w:t>
      </w:r>
    </w:p>
    <w:p>
      <w:pPr>
        <w:pStyle w:val="ListParagraph"/>
        <w:numPr>
          <w:ilvl w:val="0"/>
          <w:numId w:val="1"/>
        </w:numPr>
        <w:tabs>
          <w:tab w:pos="569" w:val="left" w:leader="none"/>
        </w:tabs>
        <w:spacing w:line="240" w:lineRule="auto" w:before="252" w:after="0"/>
        <w:ind w:left="569" w:right="124" w:hanging="566"/>
        <w:jc w:val="both"/>
        <w:rPr>
          <w:sz w:val="22"/>
        </w:rPr>
      </w:pPr>
      <w:r>
        <w:rPr>
          <w:sz w:val="22"/>
          <w:u w:val="single"/>
        </w:rPr>
        <w:t>Dans ses troisièmes et dernières observations en réponse</w:t>
      </w:r>
      <w:r>
        <w:rPr>
          <w:sz w:val="22"/>
        </w:rPr>
        <w:t>, le titulaire de la marque contestée indique ne pas vouloir apporter d’observations supplémentaires, se référant à ses précédents </w:t>
      </w:r>
      <w:r>
        <w:rPr>
          <w:spacing w:val="-2"/>
          <w:sz w:val="22"/>
        </w:rPr>
        <w:t>développements.</w:t>
      </w:r>
    </w:p>
    <w:p>
      <w:pPr>
        <w:pStyle w:val="BodyText"/>
      </w:pPr>
    </w:p>
    <w:p>
      <w:pPr>
        <w:pStyle w:val="BodyText"/>
        <w:spacing w:before="1"/>
        <w:ind w:left="569"/>
      </w:pPr>
      <w:r>
        <w:rPr/>
        <w:t>Le</w:t>
      </w:r>
      <w:r>
        <w:rPr>
          <w:spacing w:val="-5"/>
        </w:rPr>
        <w:t> </w:t>
      </w:r>
      <w:r>
        <w:rPr/>
        <w:t>titulaire</w:t>
      </w:r>
      <w:r>
        <w:rPr>
          <w:spacing w:val="-3"/>
        </w:rPr>
        <w:t> </w:t>
      </w:r>
      <w:r>
        <w:rPr/>
        <w:t>de</w:t>
      </w:r>
      <w:r>
        <w:rPr>
          <w:spacing w:val="-3"/>
        </w:rPr>
        <w:t> </w:t>
      </w:r>
      <w:r>
        <w:rPr/>
        <w:t>la</w:t>
      </w:r>
      <w:r>
        <w:rPr>
          <w:spacing w:val="-3"/>
        </w:rPr>
        <w:t> </w:t>
      </w:r>
      <w:r>
        <w:rPr/>
        <w:t>marque</w:t>
      </w:r>
      <w:r>
        <w:rPr>
          <w:spacing w:val="-4"/>
        </w:rPr>
        <w:t> </w:t>
      </w:r>
      <w:r>
        <w:rPr/>
        <w:t>contestée</w:t>
      </w:r>
      <w:r>
        <w:rPr>
          <w:spacing w:val="-5"/>
        </w:rPr>
        <w:t> </w:t>
      </w:r>
      <w:r>
        <w:rPr/>
        <w:t>fournit</w:t>
      </w:r>
      <w:r>
        <w:rPr>
          <w:spacing w:val="-4"/>
        </w:rPr>
        <w:t> </w:t>
      </w:r>
      <w:r>
        <w:rPr/>
        <w:t>les</w:t>
      </w:r>
      <w:r>
        <w:rPr>
          <w:spacing w:val="-2"/>
        </w:rPr>
        <w:t> </w:t>
      </w:r>
      <w:r>
        <w:rPr/>
        <w:t>pièces</w:t>
      </w:r>
      <w:r>
        <w:rPr>
          <w:spacing w:val="-3"/>
        </w:rPr>
        <w:t> </w:t>
      </w:r>
      <w:r>
        <w:rPr/>
        <w:t>suivantes</w:t>
      </w:r>
      <w:r>
        <w:rPr>
          <w:spacing w:val="6"/>
        </w:rPr>
        <w:t> </w:t>
      </w:r>
      <w:r>
        <w:rPr/>
        <w:t>à</w:t>
      </w:r>
      <w:r>
        <w:rPr>
          <w:spacing w:val="-2"/>
        </w:rPr>
        <w:t> </w:t>
      </w:r>
      <w:r>
        <w:rPr/>
        <w:t>l’appui</w:t>
      </w:r>
      <w:r>
        <w:rPr>
          <w:spacing w:val="-2"/>
        </w:rPr>
        <w:t> </w:t>
      </w:r>
      <w:r>
        <w:rPr/>
        <w:t>de</w:t>
      </w:r>
      <w:r>
        <w:rPr>
          <w:spacing w:val="-5"/>
        </w:rPr>
        <w:t> </w:t>
      </w:r>
      <w:r>
        <w:rPr/>
        <w:t>son</w:t>
      </w:r>
      <w:r>
        <w:rPr>
          <w:spacing w:val="-5"/>
        </w:rPr>
        <w:t> </w:t>
      </w:r>
      <w:r>
        <w:rPr/>
        <w:t>argumentation</w:t>
      </w:r>
      <w:r>
        <w:rPr>
          <w:spacing w:val="1"/>
        </w:rPr>
        <w:t> </w:t>
      </w:r>
      <w:r>
        <w:rPr>
          <w:spacing w:val="-10"/>
        </w:rPr>
        <w:t>:</w:t>
      </w:r>
    </w:p>
    <w:p>
      <w:pPr>
        <w:pStyle w:val="BodyText"/>
      </w:pPr>
    </w:p>
    <w:p>
      <w:pPr>
        <w:pStyle w:val="BodyText"/>
        <w:spacing w:before="252"/>
      </w:pPr>
    </w:p>
    <w:p>
      <w:pPr>
        <w:pStyle w:val="BodyText"/>
        <w:spacing w:before="1"/>
        <w:ind w:left="569"/>
      </w:pPr>
      <w:r>
        <w:rPr/>
        <w:t>Annexe</w:t>
      </w:r>
      <w:r>
        <w:rPr>
          <w:spacing w:val="-2"/>
        </w:rPr>
        <w:t> </w:t>
      </w:r>
      <w:r>
        <w:rPr/>
        <w:t>1</w:t>
      </w:r>
      <w:r>
        <w:rPr>
          <w:spacing w:val="-4"/>
        </w:rPr>
        <w:t> </w:t>
      </w:r>
      <w:r>
        <w:rPr/>
        <w:t>:</w:t>
      </w:r>
      <w:r>
        <w:rPr>
          <w:spacing w:val="-2"/>
        </w:rPr>
        <w:t> </w:t>
      </w:r>
      <w:r>
        <w:rPr/>
        <w:t>Article</w:t>
      </w:r>
      <w:r>
        <w:rPr>
          <w:spacing w:val="-4"/>
        </w:rPr>
        <w:t> </w:t>
      </w:r>
      <w:r>
        <w:rPr/>
        <w:t>paru</w:t>
      </w:r>
      <w:r>
        <w:rPr>
          <w:spacing w:val="-3"/>
        </w:rPr>
        <w:t> </w:t>
      </w:r>
      <w:r>
        <w:rPr/>
        <w:t>sur</w:t>
      </w:r>
      <w:r>
        <w:rPr>
          <w:spacing w:val="-3"/>
        </w:rPr>
        <w:t> </w:t>
      </w:r>
      <w:r>
        <w:rPr/>
        <w:t>liberation.fr</w:t>
      </w:r>
      <w:r>
        <w:rPr>
          <w:spacing w:val="-3"/>
        </w:rPr>
        <w:t> </w:t>
      </w:r>
      <w:r>
        <w:rPr/>
        <w:t>le</w:t>
      </w:r>
      <w:r>
        <w:rPr>
          <w:spacing w:val="-3"/>
        </w:rPr>
        <w:t> </w:t>
      </w:r>
      <w:r>
        <w:rPr/>
        <w:t>20</w:t>
      </w:r>
      <w:r>
        <w:rPr>
          <w:spacing w:val="-2"/>
        </w:rPr>
        <w:t> </w:t>
      </w:r>
      <w:r>
        <w:rPr/>
        <w:t>avril</w:t>
      </w:r>
      <w:r>
        <w:rPr>
          <w:spacing w:val="-2"/>
        </w:rPr>
        <w:t> </w:t>
      </w:r>
      <w:r>
        <w:rPr>
          <w:spacing w:val="-4"/>
        </w:rPr>
        <w:t>2023</w:t>
      </w:r>
    </w:p>
    <w:p>
      <w:pPr>
        <w:pStyle w:val="BodyText"/>
        <w:spacing w:before="1"/>
        <w:ind w:left="569" w:right="2285"/>
      </w:pPr>
      <w:r>
        <w:rPr/>
        <w:t>Annexe</w:t>
      </w:r>
      <w:r>
        <w:rPr>
          <w:spacing w:val="-3"/>
        </w:rPr>
        <w:t> </w:t>
      </w:r>
      <w:r>
        <w:rPr/>
        <w:t>2</w:t>
      </w:r>
      <w:r>
        <w:rPr>
          <w:spacing w:val="-5"/>
        </w:rPr>
        <w:t> </w:t>
      </w:r>
      <w:r>
        <w:rPr/>
        <w:t>:</w:t>
      </w:r>
      <w:r>
        <w:rPr>
          <w:spacing w:val="-4"/>
        </w:rPr>
        <w:t> </w:t>
      </w:r>
      <w:r>
        <w:rPr/>
        <w:t>Article</w:t>
      </w:r>
      <w:r>
        <w:rPr>
          <w:spacing w:val="-5"/>
        </w:rPr>
        <w:t> </w:t>
      </w:r>
      <w:r>
        <w:rPr/>
        <w:t>du</w:t>
      </w:r>
      <w:r>
        <w:rPr>
          <w:spacing w:val="-3"/>
        </w:rPr>
        <w:t> </w:t>
      </w:r>
      <w:r>
        <w:rPr/>
        <w:t>Journal</w:t>
      </w:r>
      <w:r>
        <w:rPr>
          <w:spacing w:val="-4"/>
        </w:rPr>
        <w:t> </w:t>
      </w:r>
      <w:r>
        <w:rPr/>
        <w:t>des</w:t>
      </w:r>
      <w:r>
        <w:rPr>
          <w:spacing w:val="-2"/>
        </w:rPr>
        <w:t> </w:t>
      </w:r>
      <w:r>
        <w:rPr/>
        <w:t>Femmes</w:t>
      </w:r>
      <w:r>
        <w:rPr>
          <w:spacing w:val="-2"/>
        </w:rPr>
        <w:t> </w:t>
      </w:r>
      <w:r>
        <w:rPr/>
        <w:t>mis</w:t>
      </w:r>
      <w:r>
        <w:rPr>
          <w:spacing w:val="-4"/>
        </w:rPr>
        <w:t> </w:t>
      </w:r>
      <w:r>
        <w:rPr/>
        <w:t>à</w:t>
      </w:r>
      <w:r>
        <w:rPr>
          <w:spacing w:val="-3"/>
        </w:rPr>
        <w:t> </w:t>
      </w:r>
      <w:r>
        <w:rPr/>
        <w:t>jour</w:t>
      </w:r>
      <w:r>
        <w:rPr>
          <w:spacing w:val="-4"/>
        </w:rPr>
        <w:t> </w:t>
      </w:r>
      <w:r>
        <w:rPr/>
        <w:t>le</w:t>
      </w:r>
      <w:r>
        <w:rPr>
          <w:spacing w:val="-5"/>
        </w:rPr>
        <w:t> </w:t>
      </w:r>
      <w:r>
        <w:rPr/>
        <w:t>28/04/23 Annexe 3 : Article paru sur lefigaro.fr le 13/09/2022</w:t>
      </w:r>
    </w:p>
    <w:p>
      <w:pPr>
        <w:pStyle w:val="BodyText"/>
        <w:spacing w:line="252" w:lineRule="exact"/>
        <w:ind w:left="569"/>
      </w:pPr>
      <w:r>
        <w:rPr/>
        <w:t>Annexe</w:t>
      </w:r>
      <w:r>
        <w:rPr>
          <w:spacing w:val="-3"/>
        </w:rPr>
        <w:t> </w:t>
      </w:r>
      <w:r>
        <w:rPr/>
        <w:t>4</w:t>
      </w:r>
      <w:r>
        <w:rPr>
          <w:spacing w:val="-4"/>
        </w:rPr>
        <w:t> </w:t>
      </w:r>
      <w:r>
        <w:rPr/>
        <w:t>:</w:t>
      </w:r>
      <w:r>
        <w:rPr>
          <w:spacing w:val="-3"/>
        </w:rPr>
        <w:t> </w:t>
      </w:r>
      <w:r>
        <w:rPr/>
        <w:t>Article</w:t>
      </w:r>
      <w:r>
        <w:rPr>
          <w:spacing w:val="-5"/>
        </w:rPr>
        <w:t> </w:t>
      </w:r>
      <w:r>
        <w:rPr/>
        <w:t>paru</w:t>
      </w:r>
      <w:r>
        <w:rPr>
          <w:spacing w:val="-4"/>
        </w:rPr>
        <w:t> </w:t>
      </w:r>
      <w:r>
        <w:rPr/>
        <w:t>lesechos.fr</w:t>
      </w:r>
      <w:r>
        <w:rPr>
          <w:spacing w:val="-1"/>
        </w:rPr>
        <w:t> </w:t>
      </w:r>
      <w:r>
        <w:rPr/>
        <w:t>le</w:t>
      </w:r>
      <w:r>
        <w:rPr>
          <w:spacing w:val="-4"/>
        </w:rPr>
        <w:t> </w:t>
      </w:r>
      <w:r>
        <w:rPr>
          <w:spacing w:val="-2"/>
        </w:rPr>
        <w:t>19/04/24</w:t>
      </w:r>
    </w:p>
    <w:p>
      <w:pPr>
        <w:pStyle w:val="BodyText"/>
        <w:ind w:left="569"/>
      </w:pPr>
      <w:r>
        <w:rPr/>
        <w:t>Annexe</w:t>
      </w:r>
      <w:r>
        <w:rPr>
          <w:spacing w:val="-3"/>
        </w:rPr>
        <w:t> </w:t>
      </w:r>
      <w:r>
        <w:rPr/>
        <w:t>5</w:t>
      </w:r>
      <w:r>
        <w:rPr>
          <w:spacing w:val="-3"/>
        </w:rPr>
        <w:t> </w:t>
      </w:r>
      <w:r>
        <w:rPr/>
        <w:t>:</w:t>
      </w:r>
      <w:r>
        <w:rPr>
          <w:spacing w:val="-2"/>
        </w:rPr>
        <w:t> </w:t>
      </w:r>
      <w:r>
        <w:rPr/>
        <w:t>livre</w:t>
      </w:r>
      <w:r>
        <w:rPr>
          <w:spacing w:val="-3"/>
        </w:rPr>
        <w:t> </w:t>
      </w:r>
      <w:r>
        <w:rPr/>
        <w:t>«</w:t>
      </w:r>
      <w:r>
        <w:rPr>
          <w:spacing w:val="-3"/>
        </w:rPr>
        <w:t> </w:t>
      </w:r>
      <w:r>
        <w:rPr/>
        <w:t>Le</w:t>
      </w:r>
      <w:r>
        <w:rPr>
          <w:spacing w:val="-3"/>
        </w:rPr>
        <w:t> </w:t>
      </w:r>
      <w:r>
        <w:rPr/>
        <w:t>Petit</w:t>
      </w:r>
      <w:r>
        <w:rPr>
          <w:spacing w:val="-2"/>
        </w:rPr>
        <w:t> </w:t>
      </w:r>
      <w:r>
        <w:rPr/>
        <w:t>Larousse</w:t>
      </w:r>
      <w:r>
        <w:rPr>
          <w:spacing w:val="-3"/>
        </w:rPr>
        <w:t> </w:t>
      </w:r>
      <w:r>
        <w:rPr/>
        <w:t>des</w:t>
      </w:r>
      <w:r>
        <w:rPr>
          <w:spacing w:val="-2"/>
        </w:rPr>
        <w:t> </w:t>
      </w:r>
      <w:r>
        <w:rPr/>
        <w:t>cueillettes</w:t>
      </w:r>
      <w:r>
        <w:rPr>
          <w:spacing w:val="-2"/>
        </w:rPr>
        <w:t> </w:t>
      </w:r>
      <w:r>
        <w:rPr/>
        <w:t>sauvages</w:t>
      </w:r>
      <w:r>
        <w:rPr>
          <w:spacing w:val="-2"/>
        </w:rPr>
        <w:t> </w:t>
      </w:r>
      <w:r>
        <w:rPr/>
        <w:t>»</w:t>
      </w:r>
      <w:r>
        <w:rPr>
          <w:spacing w:val="-3"/>
        </w:rPr>
        <w:t> </w:t>
      </w:r>
      <w:r>
        <w:rPr/>
        <w:t>éditeur</w:t>
      </w:r>
      <w:r>
        <w:rPr>
          <w:spacing w:val="-2"/>
        </w:rPr>
        <w:t> </w:t>
      </w:r>
      <w:r>
        <w:rPr/>
        <w:t>Larousse</w:t>
      </w:r>
      <w:r>
        <w:rPr>
          <w:spacing w:val="-3"/>
        </w:rPr>
        <w:t> </w:t>
      </w:r>
      <w:r>
        <w:rPr/>
        <w:t>première</w:t>
      </w:r>
      <w:r>
        <w:rPr>
          <w:spacing w:val="-3"/>
        </w:rPr>
        <w:t> </w:t>
      </w:r>
      <w:r>
        <w:rPr/>
        <w:t>édition en français en 2013, réédité en 2023</w:t>
      </w:r>
    </w:p>
    <w:p>
      <w:pPr>
        <w:pStyle w:val="BodyText"/>
        <w:ind w:left="569"/>
      </w:pPr>
      <w:r>
        <w:rPr/>
        <w:t>Annexe</w:t>
      </w:r>
      <w:r>
        <w:rPr>
          <w:spacing w:val="-4"/>
        </w:rPr>
        <w:t> </w:t>
      </w:r>
      <w:r>
        <w:rPr/>
        <w:t>6</w:t>
      </w:r>
      <w:r>
        <w:rPr>
          <w:spacing w:val="-4"/>
        </w:rPr>
        <w:t> </w:t>
      </w:r>
      <w:r>
        <w:rPr/>
        <w:t>:</w:t>
      </w:r>
      <w:r>
        <w:rPr>
          <w:spacing w:val="-3"/>
        </w:rPr>
        <w:t> </w:t>
      </w:r>
      <w:r>
        <w:rPr/>
        <w:t>Livre</w:t>
      </w:r>
      <w:r>
        <w:rPr>
          <w:spacing w:val="-3"/>
        </w:rPr>
        <w:t> </w:t>
      </w:r>
      <w:r>
        <w:rPr/>
        <w:t>«</w:t>
      </w:r>
      <w:r>
        <w:rPr>
          <w:spacing w:val="-2"/>
        </w:rPr>
        <w:t> </w:t>
      </w:r>
      <w:r>
        <w:rPr/>
        <w:t>Cueillette</w:t>
      </w:r>
      <w:r>
        <w:rPr>
          <w:spacing w:val="-2"/>
        </w:rPr>
        <w:t> </w:t>
      </w:r>
      <w:r>
        <w:rPr/>
        <w:t>sauvage</w:t>
      </w:r>
      <w:r>
        <w:rPr>
          <w:spacing w:val="-1"/>
        </w:rPr>
        <w:t> </w:t>
      </w:r>
      <w:r>
        <w:rPr/>
        <w:t>»</w:t>
      </w:r>
      <w:r>
        <w:rPr>
          <w:spacing w:val="-4"/>
        </w:rPr>
        <w:t> </w:t>
      </w:r>
      <w:r>
        <w:rPr/>
        <w:t>éditeur</w:t>
      </w:r>
      <w:r>
        <w:rPr>
          <w:spacing w:val="-3"/>
        </w:rPr>
        <w:t> </w:t>
      </w:r>
      <w:r>
        <w:rPr/>
        <w:t>Mango</w:t>
      </w:r>
      <w:r>
        <w:rPr>
          <w:spacing w:val="-3"/>
        </w:rPr>
        <w:t> </w:t>
      </w:r>
      <w:r>
        <w:rPr/>
        <w:t>paru</w:t>
      </w:r>
      <w:r>
        <w:rPr>
          <w:spacing w:val="-4"/>
        </w:rPr>
        <w:t> </w:t>
      </w:r>
      <w:r>
        <w:rPr/>
        <w:t>le</w:t>
      </w:r>
      <w:r>
        <w:rPr>
          <w:spacing w:val="-3"/>
        </w:rPr>
        <w:t> </w:t>
      </w:r>
      <w:r>
        <w:rPr>
          <w:spacing w:val="-2"/>
        </w:rPr>
        <w:t>15/06/2018</w:t>
      </w:r>
    </w:p>
    <w:p>
      <w:pPr>
        <w:pStyle w:val="BodyText"/>
        <w:spacing w:line="252" w:lineRule="exact"/>
        <w:ind w:left="569"/>
      </w:pPr>
      <w:r>
        <w:rPr/>
        <w:t>Annexe</w:t>
      </w:r>
      <w:r>
        <w:rPr>
          <w:spacing w:val="-3"/>
        </w:rPr>
        <w:t> </w:t>
      </w:r>
      <w:r>
        <w:rPr/>
        <w:t>7</w:t>
      </w:r>
      <w:r>
        <w:rPr>
          <w:spacing w:val="-4"/>
        </w:rPr>
        <w:t> </w:t>
      </w:r>
      <w:r>
        <w:rPr/>
        <w:t>:</w:t>
      </w:r>
      <w:r>
        <w:rPr>
          <w:spacing w:val="-3"/>
        </w:rPr>
        <w:t> </w:t>
      </w:r>
      <w:r>
        <w:rPr/>
        <w:t>Livre</w:t>
      </w:r>
      <w:r>
        <w:rPr>
          <w:spacing w:val="-4"/>
        </w:rPr>
        <w:t> </w:t>
      </w:r>
      <w:r>
        <w:rPr/>
        <w:t>«</w:t>
      </w:r>
      <w:r>
        <w:rPr>
          <w:spacing w:val="-2"/>
        </w:rPr>
        <w:t> </w:t>
      </w:r>
      <w:r>
        <w:rPr/>
        <w:t>Cueillettes</w:t>
      </w:r>
      <w:r>
        <w:rPr>
          <w:spacing w:val="-1"/>
        </w:rPr>
        <w:t> </w:t>
      </w:r>
      <w:r>
        <w:rPr/>
        <w:t>sauvages</w:t>
      </w:r>
      <w:r>
        <w:rPr>
          <w:spacing w:val="-4"/>
        </w:rPr>
        <w:t> </w:t>
      </w:r>
      <w:r>
        <w:rPr/>
        <w:t>en</w:t>
      </w:r>
      <w:r>
        <w:rPr>
          <w:spacing w:val="-2"/>
        </w:rPr>
        <w:t> </w:t>
      </w:r>
      <w:r>
        <w:rPr/>
        <w:t>forêt»</w:t>
      </w:r>
      <w:r>
        <w:rPr>
          <w:spacing w:val="-4"/>
        </w:rPr>
        <w:t> </w:t>
      </w:r>
      <w:r>
        <w:rPr/>
        <w:t>éditeur</w:t>
      </w:r>
      <w:r>
        <w:rPr>
          <w:spacing w:val="-3"/>
        </w:rPr>
        <w:t> </w:t>
      </w:r>
      <w:r>
        <w:rPr/>
        <w:t>Vagnon</w:t>
      </w:r>
      <w:r>
        <w:rPr>
          <w:spacing w:val="-2"/>
        </w:rPr>
        <w:t> </w:t>
      </w:r>
      <w:r>
        <w:rPr/>
        <w:t>paru</w:t>
      </w:r>
      <w:r>
        <w:rPr>
          <w:spacing w:val="-2"/>
        </w:rPr>
        <w:t> </w:t>
      </w:r>
      <w:r>
        <w:rPr/>
        <w:t>le</w:t>
      </w:r>
      <w:r>
        <w:rPr>
          <w:spacing w:val="-2"/>
        </w:rPr>
        <w:t> 17/03/2023</w:t>
      </w:r>
    </w:p>
    <w:p>
      <w:pPr>
        <w:pStyle w:val="BodyText"/>
        <w:ind w:left="569"/>
      </w:pPr>
      <w:r>
        <w:rPr/>
        <w:t>Annexe</w:t>
      </w:r>
      <w:r>
        <w:rPr>
          <w:spacing w:val="33"/>
        </w:rPr>
        <w:t> </w:t>
      </w:r>
      <w:r>
        <w:rPr/>
        <w:t>8</w:t>
      </w:r>
      <w:r>
        <w:rPr>
          <w:spacing w:val="31"/>
        </w:rPr>
        <w:t> </w:t>
      </w:r>
      <w:r>
        <w:rPr/>
        <w:t>:</w:t>
      </w:r>
      <w:r>
        <w:rPr>
          <w:spacing w:val="32"/>
        </w:rPr>
        <w:t> </w:t>
      </w:r>
      <w:r>
        <w:rPr/>
        <w:t>Livre</w:t>
      </w:r>
      <w:r>
        <w:rPr>
          <w:spacing w:val="31"/>
        </w:rPr>
        <w:t> </w:t>
      </w:r>
      <w:r>
        <w:rPr/>
        <w:t>« Mes</w:t>
      </w:r>
      <w:r>
        <w:rPr>
          <w:spacing w:val="33"/>
        </w:rPr>
        <w:t> </w:t>
      </w:r>
      <w:r>
        <w:rPr/>
        <w:t>premières</w:t>
      </w:r>
      <w:r>
        <w:rPr>
          <w:spacing w:val="31"/>
        </w:rPr>
        <w:t> </w:t>
      </w:r>
      <w:r>
        <w:rPr/>
        <w:t>cueillettes</w:t>
      </w:r>
      <w:r>
        <w:rPr>
          <w:spacing w:val="33"/>
        </w:rPr>
        <w:t> </w:t>
      </w:r>
      <w:r>
        <w:rPr/>
        <w:t>sauvages</w:t>
      </w:r>
      <w:r>
        <w:rPr>
          <w:spacing w:val="31"/>
        </w:rPr>
        <w:t> </w:t>
      </w:r>
      <w:r>
        <w:rPr/>
        <w:t>»</w:t>
      </w:r>
      <w:r>
        <w:rPr>
          <w:spacing w:val="33"/>
        </w:rPr>
        <w:t> </w:t>
      </w:r>
      <w:r>
        <w:rPr/>
        <w:t>éditeur</w:t>
      </w:r>
      <w:r>
        <w:rPr>
          <w:spacing w:val="34"/>
        </w:rPr>
        <w:t> </w:t>
      </w:r>
      <w:r>
        <w:rPr/>
        <w:t>Grenouille</w:t>
      </w:r>
      <w:r>
        <w:rPr>
          <w:spacing w:val="33"/>
        </w:rPr>
        <w:t> </w:t>
      </w:r>
      <w:r>
        <w:rPr/>
        <w:t>éditions</w:t>
      </w:r>
      <w:r>
        <w:rPr>
          <w:spacing w:val="33"/>
        </w:rPr>
        <w:t> </w:t>
      </w:r>
      <w:r>
        <w:rPr/>
        <w:t>paru</w:t>
      </w:r>
      <w:r>
        <w:rPr>
          <w:spacing w:val="33"/>
        </w:rPr>
        <w:t> </w:t>
      </w:r>
      <w:r>
        <w:rPr/>
        <w:t>le </w:t>
      </w:r>
      <w:r>
        <w:rPr>
          <w:spacing w:val="-2"/>
        </w:rPr>
        <w:t>20/02/2018</w:t>
      </w:r>
    </w:p>
    <w:p>
      <w:pPr>
        <w:pStyle w:val="BodyText"/>
        <w:ind w:left="569"/>
      </w:pPr>
      <w:r>
        <w:rPr/>
        <w:t>Annexe</w:t>
      </w:r>
      <w:r>
        <w:rPr>
          <w:spacing w:val="-4"/>
        </w:rPr>
        <w:t> </w:t>
      </w:r>
      <w:r>
        <w:rPr/>
        <w:t>9</w:t>
      </w:r>
      <w:r>
        <w:rPr>
          <w:spacing w:val="-5"/>
        </w:rPr>
        <w:t> </w:t>
      </w:r>
      <w:r>
        <w:rPr/>
        <w:t>:</w:t>
      </w:r>
      <w:r>
        <w:rPr>
          <w:spacing w:val="-5"/>
        </w:rPr>
        <w:t> </w:t>
      </w:r>
      <w:r>
        <w:rPr/>
        <w:t>collection</w:t>
      </w:r>
      <w:r>
        <w:rPr>
          <w:spacing w:val="-4"/>
        </w:rPr>
        <w:t> </w:t>
      </w:r>
      <w:r>
        <w:rPr/>
        <w:t>Cueillettes</w:t>
      </w:r>
      <w:r>
        <w:rPr>
          <w:spacing w:val="-3"/>
        </w:rPr>
        <w:t> </w:t>
      </w:r>
      <w:r>
        <w:rPr/>
        <w:t>Sauvages…</w:t>
      </w:r>
      <w:r>
        <w:rPr>
          <w:spacing w:val="-4"/>
        </w:rPr>
        <w:t> </w:t>
      </w:r>
      <w:r>
        <w:rPr/>
        <w:t>(dans</w:t>
      </w:r>
      <w:r>
        <w:rPr>
          <w:spacing w:val="-3"/>
        </w:rPr>
        <w:t> </w:t>
      </w:r>
      <w:r>
        <w:rPr/>
        <w:t>les</w:t>
      </w:r>
      <w:r>
        <w:rPr>
          <w:spacing w:val="-5"/>
        </w:rPr>
        <w:t> </w:t>
      </w:r>
      <w:r>
        <w:rPr/>
        <w:t>Alpes,</w:t>
      </w:r>
      <w:r>
        <w:rPr>
          <w:spacing w:val="-5"/>
        </w:rPr>
        <w:t> </w:t>
      </w:r>
      <w:r>
        <w:rPr/>
        <w:t>les</w:t>
      </w:r>
      <w:r>
        <w:rPr>
          <w:spacing w:val="-3"/>
        </w:rPr>
        <w:t> </w:t>
      </w:r>
      <w:r>
        <w:rPr/>
        <w:t>Pyrénées,</w:t>
      </w:r>
      <w:r>
        <w:rPr>
          <w:spacing w:val="-5"/>
        </w:rPr>
        <w:t> </w:t>
      </w:r>
      <w:r>
        <w:rPr/>
        <w:t>en</w:t>
      </w:r>
      <w:r>
        <w:rPr>
          <w:spacing w:val="-5"/>
        </w:rPr>
        <w:t> </w:t>
      </w:r>
      <w:r>
        <w:rPr/>
        <w:t>Normandie…)</w:t>
      </w:r>
      <w:r>
        <w:rPr>
          <w:spacing w:val="-5"/>
        </w:rPr>
        <w:t> </w:t>
      </w:r>
      <w:r>
        <w:rPr/>
        <w:t>10 ouvrages édités par Artémis en 2016</w:t>
      </w:r>
    </w:p>
    <w:p>
      <w:pPr>
        <w:pStyle w:val="BodyText"/>
        <w:ind w:left="569" w:right="145"/>
      </w:pPr>
      <w:r>
        <w:rPr/>
        <w:t>Annexe 10 : - Stage de Cueillette sauvage - Plantes comestibles du Conservatoire National des </w:t>
      </w:r>
      <w:r>
        <w:rPr>
          <w:spacing w:val="-2"/>
        </w:rPr>
        <w:t>Plantes</w:t>
      </w:r>
    </w:p>
    <w:p>
      <w:pPr>
        <w:pStyle w:val="BodyText"/>
        <w:ind w:left="569"/>
      </w:pPr>
      <w:r>
        <w:rPr/>
        <w:t>Annexe</w:t>
      </w:r>
      <w:r>
        <w:rPr>
          <w:spacing w:val="-5"/>
        </w:rPr>
        <w:t> </w:t>
      </w:r>
      <w:r>
        <w:rPr/>
        <w:t>11</w:t>
      </w:r>
      <w:r>
        <w:rPr>
          <w:spacing w:val="-5"/>
        </w:rPr>
        <w:t> </w:t>
      </w:r>
      <w:r>
        <w:rPr/>
        <w:t>:</w:t>
      </w:r>
      <w:r>
        <w:rPr>
          <w:spacing w:val="-4"/>
        </w:rPr>
        <w:t> </w:t>
      </w:r>
      <w:r>
        <w:rPr/>
        <w:t>Atelier</w:t>
      </w:r>
      <w:r>
        <w:rPr>
          <w:spacing w:val="-3"/>
        </w:rPr>
        <w:t> </w:t>
      </w:r>
      <w:r>
        <w:rPr/>
        <w:t>"Initiez-vous</w:t>
      </w:r>
      <w:r>
        <w:rPr>
          <w:spacing w:val="-4"/>
        </w:rPr>
        <w:t> </w:t>
      </w:r>
      <w:r>
        <w:rPr/>
        <w:t>à</w:t>
      </w:r>
      <w:r>
        <w:rPr>
          <w:spacing w:val="-3"/>
        </w:rPr>
        <w:t> </w:t>
      </w:r>
      <w:r>
        <w:rPr/>
        <w:t>la</w:t>
      </w:r>
      <w:r>
        <w:rPr>
          <w:spacing w:val="-2"/>
        </w:rPr>
        <w:t> </w:t>
      </w:r>
      <w:r>
        <w:rPr/>
        <w:t>cueillette</w:t>
      </w:r>
      <w:r>
        <w:rPr>
          <w:spacing w:val="-5"/>
        </w:rPr>
        <w:t> </w:t>
      </w:r>
      <w:r>
        <w:rPr/>
        <w:t>sauvage"</w:t>
      </w:r>
      <w:r>
        <w:rPr>
          <w:spacing w:val="-5"/>
        </w:rPr>
        <w:t> </w:t>
      </w:r>
      <w:r>
        <w:rPr/>
        <w:t>proposé</w:t>
      </w:r>
      <w:r>
        <w:rPr>
          <w:spacing w:val="-4"/>
        </w:rPr>
        <w:t> </w:t>
      </w:r>
      <w:r>
        <w:rPr/>
        <w:t>par</w:t>
      </w:r>
      <w:r>
        <w:rPr>
          <w:spacing w:val="-4"/>
        </w:rPr>
        <w:t> </w:t>
      </w:r>
      <w:r>
        <w:rPr/>
        <w:t>la</w:t>
      </w:r>
      <w:r>
        <w:rPr>
          <w:spacing w:val="-4"/>
        </w:rPr>
        <w:t> </w:t>
      </w:r>
      <w:r>
        <w:rPr/>
        <w:t>plateforme</w:t>
      </w:r>
      <w:r>
        <w:rPr>
          <w:spacing w:val="-4"/>
        </w:rPr>
        <w:t> </w:t>
      </w:r>
      <w:r>
        <w:rPr>
          <w:spacing w:val="-2"/>
        </w:rPr>
        <w:t>Wecandoo</w:t>
      </w:r>
    </w:p>
    <w:p>
      <w:pPr>
        <w:pStyle w:val="BodyText"/>
      </w:pPr>
    </w:p>
    <w:p>
      <w:pPr>
        <w:pStyle w:val="BodyText"/>
      </w:pPr>
    </w:p>
    <w:p>
      <w:pPr>
        <w:pStyle w:val="BodyText"/>
        <w:spacing w:before="118"/>
      </w:pPr>
    </w:p>
    <w:p>
      <w:pPr>
        <w:pStyle w:val="Heading1"/>
      </w:pPr>
      <w:r>
        <w:rPr>
          <w:w w:val="110"/>
        </w:rPr>
        <w:t>II.-</w:t>
      </w:r>
      <w:r>
        <w:rPr>
          <w:spacing w:val="-1"/>
          <w:w w:val="110"/>
        </w:rPr>
        <w:t> </w:t>
      </w:r>
      <w:r>
        <w:rPr>
          <w:spacing w:val="-2"/>
          <w:w w:val="110"/>
        </w:rPr>
        <w:t>DECISION</w:t>
      </w:r>
    </w:p>
    <w:p>
      <w:pPr>
        <w:pStyle w:val="BodyText"/>
        <w:rPr>
          <w:rFonts w:ascii="Cambria"/>
          <w:b/>
        </w:rPr>
      </w:pPr>
    </w:p>
    <w:p>
      <w:pPr>
        <w:pStyle w:val="BodyText"/>
        <w:spacing w:before="132"/>
        <w:rPr>
          <w:rFonts w:ascii="Cambria"/>
          <w:b/>
        </w:rPr>
      </w:pPr>
    </w:p>
    <w:p>
      <w:pPr>
        <w:spacing w:before="1"/>
        <w:ind w:left="707" w:right="0" w:firstLine="0"/>
        <w:jc w:val="left"/>
        <w:rPr>
          <w:rFonts w:ascii="Cambria"/>
          <w:b/>
          <w:sz w:val="22"/>
        </w:rPr>
      </w:pPr>
      <w:r>
        <w:rPr>
          <w:rFonts w:ascii="Cambria"/>
          <w:b/>
          <w:w w:val="105"/>
          <w:sz w:val="22"/>
        </w:rPr>
        <w:t>A-</w:t>
      </w:r>
      <w:r>
        <w:rPr>
          <w:rFonts w:ascii="Cambria"/>
          <w:b/>
          <w:spacing w:val="65"/>
          <w:w w:val="105"/>
          <w:sz w:val="22"/>
        </w:rPr>
        <w:t> </w:t>
      </w:r>
      <w:r>
        <w:rPr>
          <w:rFonts w:ascii="Cambria"/>
          <w:b/>
          <w:w w:val="105"/>
          <w:sz w:val="22"/>
          <w:u w:val="single"/>
        </w:rPr>
        <w:t>Sur</w:t>
      </w:r>
      <w:r>
        <w:rPr>
          <w:rFonts w:ascii="Cambria"/>
          <w:b/>
          <w:spacing w:val="-11"/>
          <w:w w:val="105"/>
          <w:sz w:val="22"/>
          <w:u w:val="single"/>
        </w:rPr>
        <w:t> </w:t>
      </w:r>
      <w:r>
        <w:rPr>
          <w:rFonts w:ascii="Cambria"/>
          <w:b/>
          <w:w w:val="105"/>
          <w:sz w:val="22"/>
          <w:u w:val="single"/>
        </w:rPr>
        <w:t>le</w:t>
      </w:r>
      <w:r>
        <w:rPr>
          <w:rFonts w:ascii="Cambria"/>
          <w:b/>
          <w:spacing w:val="-11"/>
          <w:w w:val="105"/>
          <w:sz w:val="22"/>
          <w:u w:val="single"/>
        </w:rPr>
        <w:t> </w:t>
      </w:r>
      <w:r>
        <w:rPr>
          <w:rFonts w:ascii="Cambria"/>
          <w:b/>
          <w:w w:val="105"/>
          <w:sz w:val="22"/>
          <w:u w:val="single"/>
        </w:rPr>
        <w:t>droit</w:t>
      </w:r>
      <w:r>
        <w:rPr>
          <w:rFonts w:ascii="Cambria"/>
          <w:b/>
          <w:spacing w:val="-11"/>
          <w:w w:val="105"/>
          <w:sz w:val="22"/>
          <w:u w:val="single"/>
        </w:rPr>
        <w:t> </w:t>
      </w:r>
      <w:r>
        <w:rPr>
          <w:rFonts w:ascii="Cambria"/>
          <w:b/>
          <w:spacing w:val="-2"/>
          <w:w w:val="105"/>
          <w:sz w:val="22"/>
          <w:u w:val="single"/>
        </w:rPr>
        <w:t>applicable</w:t>
      </w:r>
    </w:p>
    <w:p>
      <w:pPr>
        <w:pStyle w:val="BodyText"/>
        <w:spacing w:before="67"/>
        <w:rPr>
          <w:rFonts w:ascii="Cambria"/>
          <w:b/>
        </w:rPr>
      </w:pPr>
    </w:p>
    <w:p>
      <w:pPr>
        <w:pStyle w:val="ListParagraph"/>
        <w:numPr>
          <w:ilvl w:val="0"/>
          <w:numId w:val="1"/>
        </w:numPr>
        <w:tabs>
          <w:tab w:pos="569" w:val="left" w:leader="none"/>
        </w:tabs>
        <w:spacing w:line="240" w:lineRule="auto" w:before="0" w:after="0"/>
        <w:ind w:left="569" w:right="149" w:hanging="566"/>
        <w:jc w:val="both"/>
        <w:rPr>
          <w:sz w:val="22"/>
        </w:rPr>
      </w:pPr>
      <w:r>
        <w:rPr>
          <w:sz w:val="22"/>
        </w:rPr>
        <w:t>Conformément à l’article L.714-3 du code de la propriété intellectuelle dans sa version applicable</w:t>
      </w:r>
      <w:r>
        <w:rPr>
          <w:spacing w:val="-3"/>
          <w:sz w:val="22"/>
        </w:rPr>
        <w:t> </w:t>
      </w:r>
      <w:r>
        <w:rPr>
          <w:sz w:val="22"/>
        </w:rPr>
        <w:t>au</w:t>
      </w:r>
      <w:r>
        <w:rPr>
          <w:spacing w:val="-5"/>
          <w:sz w:val="22"/>
        </w:rPr>
        <w:t> </w:t>
      </w:r>
      <w:r>
        <w:rPr>
          <w:sz w:val="22"/>
        </w:rPr>
        <w:t>jour</w:t>
      </w:r>
      <w:r>
        <w:rPr>
          <w:spacing w:val="-2"/>
          <w:sz w:val="22"/>
        </w:rPr>
        <w:t> </w:t>
      </w:r>
      <w:r>
        <w:rPr>
          <w:sz w:val="22"/>
        </w:rPr>
        <w:t>du</w:t>
      </w:r>
      <w:r>
        <w:rPr>
          <w:spacing w:val="-5"/>
          <w:sz w:val="22"/>
        </w:rPr>
        <w:t> </w:t>
      </w:r>
      <w:r>
        <w:rPr>
          <w:sz w:val="22"/>
        </w:rPr>
        <w:t>dépôt,</w:t>
      </w:r>
      <w:r>
        <w:rPr>
          <w:spacing w:val="-2"/>
          <w:sz w:val="22"/>
        </w:rPr>
        <w:t> </w:t>
      </w:r>
      <w:r>
        <w:rPr>
          <w:sz w:val="22"/>
        </w:rPr>
        <w:t>est</w:t>
      </w:r>
      <w:r>
        <w:rPr>
          <w:spacing w:val="-2"/>
          <w:sz w:val="22"/>
        </w:rPr>
        <w:t> </w:t>
      </w:r>
      <w:r>
        <w:rPr>
          <w:sz w:val="22"/>
        </w:rPr>
        <w:t>déclaré</w:t>
      </w:r>
      <w:r>
        <w:rPr>
          <w:spacing w:val="-3"/>
          <w:sz w:val="22"/>
        </w:rPr>
        <w:t> </w:t>
      </w:r>
      <w:r>
        <w:rPr>
          <w:sz w:val="22"/>
        </w:rPr>
        <w:t>nul</w:t>
      </w:r>
      <w:r>
        <w:rPr>
          <w:spacing w:val="-2"/>
          <w:sz w:val="22"/>
        </w:rPr>
        <w:t> </w:t>
      </w:r>
      <w:r>
        <w:rPr>
          <w:sz w:val="22"/>
        </w:rPr>
        <w:t>« </w:t>
      </w:r>
      <w:r>
        <w:rPr>
          <w:i/>
          <w:sz w:val="22"/>
        </w:rPr>
        <w:t>l'enregistrement</w:t>
      </w:r>
      <w:r>
        <w:rPr>
          <w:i/>
          <w:spacing w:val="-4"/>
          <w:sz w:val="22"/>
        </w:rPr>
        <w:t> </w:t>
      </w:r>
      <w:r>
        <w:rPr>
          <w:i/>
          <w:sz w:val="22"/>
        </w:rPr>
        <w:t>d'une</w:t>
      </w:r>
      <w:r>
        <w:rPr>
          <w:i/>
          <w:spacing w:val="-5"/>
          <w:sz w:val="22"/>
        </w:rPr>
        <w:t> </w:t>
      </w:r>
      <w:r>
        <w:rPr>
          <w:i/>
          <w:sz w:val="22"/>
        </w:rPr>
        <w:t>marque</w:t>
      </w:r>
      <w:r>
        <w:rPr>
          <w:i/>
          <w:spacing w:val="-3"/>
          <w:sz w:val="22"/>
        </w:rPr>
        <w:t> </w:t>
      </w:r>
      <w:r>
        <w:rPr>
          <w:i/>
          <w:sz w:val="22"/>
        </w:rPr>
        <w:t>(…)</w:t>
      </w:r>
      <w:r>
        <w:rPr>
          <w:i/>
          <w:spacing w:val="-4"/>
          <w:sz w:val="22"/>
        </w:rPr>
        <w:t> </w:t>
      </w:r>
      <w:r>
        <w:rPr>
          <w:i/>
          <w:sz w:val="22"/>
        </w:rPr>
        <w:t>si</w:t>
      </w:r>
      <w:r>
        <w:rPr>
          <w:i/>
          <w:spacing w:val="-4"/>
          <w:sz w:val="22"/>
        </w:rPr>
        <w:t> </w:t>
      </w:r>
      <w:r>
        <w:rPr>
          <w:i/>
          <w:sz w:val="22"/>
        </w:rPr>
        <w:t>la</w:t>
      </w:r>
      <w:r>
        <w:rPr>
          <w:i/>
          <w:spacing w:val="-5"/>
          <w:sz w:val="22"/>
        </w:rPr>
        <w:t> </w:t>
      </w:r>
      <w:r>
        <w:rPr>
          <w:i/>
          <w:sz w:val="22"/>
        </w:rPr>
        <w:t>marque</w:t>
      </w:r>
      <w:r>
        <w:rPr>
          <w:i/>
          <w:spacing w:val="-2"/>
          <w:sz w:val="22"/>
        </w:rPr>
        <w:t> </w:t>
      </w:r>
      <w:r>
        <w:rPr>
          <w:i/>
          <w:sz w:val="22"/>
        </w:rPr>
        <w:t>ne répond pas aux conditions énoncées aux articles L. 711-2, L. 711-3, L. 715-4 et L. 715-9 </w:t>
      </w:r>
      <w:r>
        <w:rPr>
          <w:sz w:val="22"/>
        </w:rPr>
        <w:t>».</w:t>
      </w:r>
    </w:p>
    <w:p>
      <w:pPr>
        <w:pStyle w:val="BodyText"/>
      </w:pPr>
    </w:p>
    <w:p>
      <w:pPr>
        <w:pStyle w:val="ListParagraph"/>
        <w:numPr>
          <w:ilvl w:val="0"/>
          <w:numId w:val="1"/>
        </w:numPr>
        <w:tabs>
          <w:tab w:pos="569" w:val="left" w:leader="none"/>
        </w:tabs>
        <w:spacing w:line="240" w:lineRule="auto" w:before="0" w:after="0"/>
        <w:ind w:left="569" w:right="143" w:hanging="566"/>
        <w:jc w:val="both"/>
        <w:rPr>
          <w:i/>
          <w:sz w:val="22"/>
        </w:rPr>
      </w:pPr>
      <w:r>
        <w:rPr>
          <w:sz w:val="22"/>
        </w:rPr>
        <w:t>A cet égard, l’article L.711-3 du même code dispose notamment que « </w:t>
      </w:r>
      <w:r>
        <w:rPr>
          <w:i/>
          <w:sz w:val="22"/>
        </w:rPr>
        <w:t>ne peut être valablement enregistrée et, si elle est enregistrée, est susceptible d'être déclarée nulle une marque portant atteinte à des droits antérieurs ayant effet en France, notamment :</w:t>
      </w:r>
    </w:p>
    <w:p>
      <w:pPr>
        <w:pStyle w:val="BodyText"/>
        <w:rPr>
          <w:i/>
        </w:rPr>
      </w:pPr>
    </w:p>
    <w:p>
      <w:pPr>
        <w:spacing w:before="1"/>
        <w:ind w:left="569" w:right="0" w:firstLine="0"/>
        <w:jc w:val="left"/>
        <w:rPr>
          <w:i/>
          <w:sz w:val="22"/>
        </w:rPr>
      </w:pPr>
      <w:r>
        <w:rPr>
          <w:i/>
          <w:sz w:val="22"/>
        </w:rPr>
        <w:t>1°</w:t>
      </w:r>
      <w:r>
        <w:rPr>
          <w:i/>
          <w:spacing w:val="-4"/>
          <w:sz w:val="22"/>
        </w:rPr>
        <w:t> </w:t>
      </w:r>
      <w:r>
        <w:rPr>
          <w:i/>
          <w:sz w:val="22"/>
        </w:rPr>
        <w:t>Une</w:t>
      </w:r>
      <w:r>
        <w:rPr>
          <w:i/>
          <w:spacing w:val="-4"/>
          <w:sz w:val="22"/>
        </w:rPr>
        <w:t> </w:t>
      </w:r>
      <w:r>
        <w:rPr>
          <w:i/>
          <w:sz w:val="22"/>
        </w:rPr>
        <w:t>marque</w:t>
      </w:r>
      <w:r>
        <w:rPr>
          <w:i/>
          <w:spacing w:val="-5"/>
          <w:sz w:val="22"/>
        </w:rPr>
        <w:t> </w:t>
      </w:r>
      <w:r>
        <w:rPr>
          <w:i/>
          <w:sz w:val="22"/>
        </w:rPr>
        <w:t>antérieure</w:t>
      </w:r>
      <w:r>
        <w:rPr>
          <w:i/>
          <w:spacing w:val="-3"/>
          <w:sz w:val="22"/>
        </w:rPr>
        <w:t> </w:t>
      </w:r>
      <w:r>
        <w:rPr>
          <w:i/>
          <w:spacing w:val="-10"/>
          <w:sz w:val="22"/>
        </w:rPr>
        <w:t>:</w:t>
      </w:r>
    </w:p>
    <w:p>
      <w:pPr>
        <w:spacing w:line="252" w:lineRule="exact" w:before="1"/>
        <w:ind w:left="569" w:right="0" w:firstLine="0"/>
        <w:jc w:val="left"/>
        <w:rPr>
          <w:i/>
          <w:sz w:val="22"/>
        </w:rPr>
      </w:pPr>
      <w:r>
        <w:rPr>
          <w:i/>
          <w:spacing w:val="-2"/>
          <w:sz w:val="22"/>
        </w:rPr>
        <w:t>[...]</w:t>
      </w:r>
    </w:p>
    <w:p>
      <w:pPr>
        <w:spacing w:before="0"/>
        <w:ind w:left="569" w:right="151" w:firstLine="0"/>
        <w:jc w:val="both"/>
        <w:rPr>
          <w:i/>
          <w:sz w:val="22"/>
        </w:rPr>
      </w:pPr>
      <w:r>
        <w:rPr>
          <w:i/>
          <w:sz w:val="22"/>
        </w:rPr>
        <w:t>b) Lorsqu'elle est identique ou similaire à la marque antérieure et que les produits ou les services qu'elle désigne sont identiques ou similaires à ceux pour lesquels la marque antérieure est protégée, s'il existe, dans l'esprit du public, un risque de confusion incluant le risque d'association avec la marque antérieure ;</w:t>
      </w:r>
    </w:p>
    <w:p>
      <w:pPr>
        <w:pStyle w:val="BodyText"/>
        <w:rPr>
          <w:i/>
        </w:rPr>
      </w:pPr>
    </w:p>
    <w:p>
      <w:pPr>
        <w:spacing w:before="0"/>
        <w:ind w:left="569" w:right="150" w:firstLine="0"/>
        <w:jc w:val="both"/>
        <w:rPr>
          <w:i/>
          <w:sz w:val="22"/>
        </w:rPr>
      </w:pPr>
      <w:r>
        <w:rPr>
          <w:i/>
          <w:sz w:val="22"/>
        </w:rPr>
        <w:t>2° Une marque antérieure enregistrée ou une demande de marque sous réserve de son enregistrement ultérieur, jouissant d'une renommée en France ou, dans le cas d'une marque de l'Union européenne, d'une renommée dans l'Union, lorsque la marque postérieure est identique</w:t>
      </w:r>
    </w:p>
    <w:p>
      <w:pPr>
        <w:spacing w:after="0"/>
        <w:jc w:val="both"/>
        <w:rPr>
          <w:i/>
          <w:sz w:val="22"/>
        </w:rPr>
        <w:sectPr>
          <w:pgSz w:w="11910" w:h="16840"/>
          <w:pgMar w:header="727" w:footer="347" w:top="920" w:bottom="540" w:left="1417" w:right="1275"/>
        </w:sectPr>
      </w:pPr>
    </w:p>
    <w:p>
      <w:pPr>
        <w:pStyle w:val="BodyText"/>
        <w:rPr>
          <w:i/>
        </w:rPr>
      </w:pPr>
    </w:p>
    <w:p>
      <w:pPr>
        <w:pStyle w:val="BodyText"/>
        <w:rPr>
          <w:i/>
        </w:rPr>
      </w:pPr>
    </w:p>
    <w:p>
      <w:pPr>
        <w:pStyle w:val="BodyText"/>
        <w:spacing w:before="16"/>
        <w:rPr>
          <w:i/>
        </w:rPr>
      </w:pPr>
    </w:p>
    <w:p>
      <w:pPr>
        <w:spacing w:before="0"/>
        <w:ind w:left="569" w:right="154" w:firstLine="0"/>
        <w:jc w:val="both"/>
        <w:rPr>
          <w:sz w:val="22"/>
        </w:rPr>
      </w:pPr>
      <w:r>
        <w:rPr>
          <w:i/>
          <w:sz w:val="22"/>
        </w:rPr>
        <w:t>ou similaire à la marque antérieure, que les produits ou les services qu'elle désigne soient ou non identiques ou similaires à ceux pour lesquels la marque antérieure est enregistrée ou demandée et lorsque l'usage de cette marque postérieure sans juste motif tirerait indûment</w:t>
      </w:r>
      <w:r>
        <w:rPr>
          <w:i/>
          <w:spacing w:val="40"/>
          <w:sz w:val="22"/>
        </w:rPr>
        <w:t> </w:t>
      </w:r>
      <w:r>
        <w:rPr>
          <w:i/>
          <w:sz w:val="22"/>
        </w:rPr>
        <w:t>profit du caractère distinctif ou</w:t>
      </w:r>
      <w:r>
        <w:rPr>
          <w:i/>
          <w:spacing w:val="-1"/>
          <w:sz w:val="22"/>
        </w:rPr>
        <w:t> </w:t>
      </w:r>
      <w:r>
        <w:rPr>
          <w:i/>
          <w:sz w:val="22"/>
        </w:rPr>
        <w:t>de la renommée de la marque antérieure, ou</w:t>
      </w:r>
      <w:r>
        <w:rPr>
          <w:i/>
          <w:spacing w:val="-1"/>
          <w:sz w:val="22"/>
        </w:rPr>
        <w:t> </w:t>
      </w:r>
      <w:r>
        <w:rPr>
          <w:i/>
          <w:sz w:val="22"/>
        </w:rPr>
        <w:t>qu'il leur porterait préjudice </w:t>
      </w:r>
      <w:r>
        <w:rPr>
          <w:sz w:val="22"/>
        </w:rPr>
        <w:t>».</w:t>
      </w:r>
    </w:p>
    <w:p>
      <w:pPr>
        <w:pStyle w:val="BodyText"/>
      </w:pPr>
    </w:p>
    <w:p>
      <w:pPr>
        <w:pStyle w:val="ListParagraph"/>
        <w:numPr>
          <w:ilvl w:val="0"/>
          <w:numId w:val="1"/>
        </w:numPr>
        <w:tabs>
          <w:tab w:pos="568" w:val="left" w:leader="none"/>
        </w:tabs>
        <w:spacing w:line="240" w:lineRule="auto" w:before="1" w:after="0"/>
        <w:ind w:left="568" w:right="0" w:hanging="565"/>
        <w:jc w:val="left"/>
        <w:rPr>
          <w:sz w:val="22"/>
        </w:rPr>
      </w:pPr>
      <w:r>
        <w:rPr>
          <w:sz w:val="22"/>
        </w:rPr>
        <w:t>La</w:t>
      </w:r>
      <w:r>
        <w:rPr>
          <w:spacing w:val="-3"/>
          <w:sz w:val="22"/>
        </w:rPr>
        <w:t> </w:t>
      </w:r>
      <w:r>
        <w:rPr>
          <w:sz w:val="22"/>
        </w:rPr>
        <w:t>présente</w:t>
      </w:r>
      <w:r>
        <w:rPr>
          <w:spacing w:val="-2"/>
          <w:sz w:val="22"/>
        </w:rPr>
        <w:t> </w:t>
      </w:r>
      <w:r>
        <w:rPr>
          <w:sz w:val="22"/>
        </w:rPr>
        <w:t>demande</w:t>
      </w:r>
      <w:r>
        <w:rPr>
          <w:spacing w:val="-5"/>
          <w:sz w:val="22"/>
        </w:rPr>
        <w:t> </w:t>
      </w:r>
      <w:r>
        <w:rPr>
          <w:sz w:val="22"/>
        </w:rPr>
        <w:t>en</w:t>
      </w:r>
      <w:r>
        <w:rPr>
          <w:spacing w:val="-2"/>
          <w:sz w:val="22"/>
        </w:rPr>
        <w:t> </w:t>
      </w:r>
      <w:r>
        <w:rPr>
          <w:sz w:val="22"/>
        </w:rPr>
        <w:t>nullité</w:t>
      </w:r>
      <w:r>
        <w:rPr>
          <w:spacing w:val="-5"/>
          <w:sz w:val="22"/>
        </w:rPr>
        <w:t> </w:t>
      </w:r>
      <w:r>
        <w:rPr>
          <w:sz w:val="22"/>
        </w:rPr>
        <w:t>doit</w:t>
      </w:r>
      <w:r>
        <w:rPr>
          <w:spacing w:val="-3"/>
          <w:sz w:val="22"/>
        </w:rPr>
        <w:t> </w:t>
      </w:r>
      <w:r>
        <w:rPr>
          <w:sz w:val="22"/>
        </w:rPr>
        <w:t>être</w:t>
      </w:r>
      <w:r>
        <w:rPr>
          <w:spacing w:val="-2"/>
          <w:sz w:val="22"/>
        </w:rPr>
        <w:t> </w:t>
      </w:r>
      <w:r>
        <w:rPr>
          <w:sz w:val="22"/>
        </w:rPr>
        <w:t>appréciée</w:t>
      </w:r>
      <w:r>
        <w:rPr>
          <w:spacing w:val="-5"/>
          <w:sz w:val="22"/>
        </w:rPr>
        <w:t> </w:t>
      </w:r>
      <w:r>
        <w:rPr>
          <w:sz w:val="22"/>
        </w:rPr>
        <w:t>au</w:t>
      </w:r>
      <w:r>
        <w:rPr>
          <w:spacing w:val="-2"/>
          <w:sz w:val="22"/>
        </w:rPr>
        <w:t> </w:t>
      </w:r>
      <w:r>
        <w:rPr>
          <w:sz w:val="22"/>
        </w:rPr>
        <w:t>regard</w:t>
      </w:r>
      <w:r>
        <w:rPr>
          <w:spacing w:val="-5"/>
          <w:sz w:val="22"/>
        </w:rPr>
        <w:t> </w:t>
      </w:r>
      <w:r>
        <w:rPr>
          <w:sz w:val="22"/>
        </w:rPr>
        <w:t>de</w:t>
      </w:r>
      <w:r>
        <w:rPr>
          <w:spacing w:val="-2"/>
          <w:sz w:val="22"/>
        </w:rPr>
        <w:t> </w:t>
      </w:r>
      <w:r>
        <w:rPr>
          <w:sz w:val="22"/>
        </w:rPr>
        <w:t>ces</w:t>
      </w:r>
      <w:r>
        <w:rPr>
          <w:spacing w:val="-1"/>
          <w:sz w:val="22"/>
        </w:rPr>
        <w:t> </w:t>
      </w:r>
      <w:r>
        <w:rPr>
          <w:spacing w:val="-2"/>
          <w:sz w:val="22"/>
        </w:rPr>
        <w:t>dispositions.</w:t>
      </w:r>
    </w:p>
    <w:p>
      <w:pPr>
        <w:pStyle w:val="BodyText"/>
      </w:pPr>
    </w:p>
    <w:p>
      <w:pPr>
        <w:pStyle w:val="BodyText"/>
        <w:spacing w:before="117"/>
      </w:pPr>
    </w:p>
    <w:p>
      <w:pPr>
        <w:pStyle w:val="Heading2"/>
        <w:ind w:left="1067"/>
      </w:pPr>
      <w:r>
        <w:rPr>
          <w:w w:val="105"/>
        </w:rPr>
        <w:t>B.</w:t>
      </w:r>
      <w:r>
        <w:rPr>
          <w:spacing w:val="-7"/>
          <w:w w:val="105"/>
        </w:rPr>
        <w:t> </w:t>
      </w:r>
      <w:r>
        <w:rPr>
          <w:w w:val="105"/>
          <w:u w:val="single"/>
        </w:rPr>
        <w:t>Sur</w:t>
      </w:r>
      <w:r>
        <w:rPr>
          <w:spacing w:val="-6"/>
          <w:w w:val="105"/>
          <w:u w:val="single"/>
        </w:rPr>
        <w:t> </w:t>
      </w:r>
      <w:r>
        <w:rPr>
          <w:w w:val="105"/>
          <w:u w:val="single"/>
        </w:rPr>
        <w:t>le</w:t>
      </w:r>
      <w:r>
        <w:rPr>
          <w:spacing w:val="-6"/>
          <w:w w:val="105"/>
          <w:u w:val="single"/>
        </w:rPr>
        <w:t> </w:t>
      </w:r>
      <w:r>
        <w:rPr>
          <w:spacing w:val="-4"/>
          <w:w w:val="105"/>
          <w:u w:val="single"/>
        </w:rPr>
        <w:t>fond</w:t>
      </w:r>
    </w:p>
    <w:p>
      <w:pPr>
        <w:pStyle w:val="BodyText"/>
        <w:spacing w:before="38"/>
        <w:rPr>
          <w:rFonts w:ascii="Cambria"/>
          <w:b/>
        </w:rPr>
      </w:pPr>
    </w:p>
    <w:p>
      <w:pPr>
        <w:pStyle w:val="ListParagraph"/>
        <w:numPr>
          <w:ilvl w:val="0"/>
          <w:numId w:val="2"/>
        </w:numPr>
        <w:tabs>
          <w:tab w:pos="1381" w:val="left" w:leader="none"/>
        </w:tabs>
        <w:spacing w:line="280" w:lineRule="auto" w:before="0" w:after="0"/>
        <w:ind w:left="1067" w:right="149" w:firstLine="0"/>
        <w:jc w:val="left"/>
        <w:rPr>
          <w:rFonts w:ascii="Cambria" w:hAnsi="Cambria"/>
          <w:b/>
          <w:sz w:val="22"/>
        </w:rPr>
      </w:pPr>
      <w:r>
        <w:rPr>
          <w:rFonts w:ascii="Cambria" w:hAnsi="Cambria"/>
          <w:b/>
          <w:sz w:val="22"/>
          <w:u w:val="single"/>
        </w:rPr>
        <w:t>Sur</w:t>
      </w:r>
      <w:r>
        <w:rPr>
          <w:rFonts w:ascii="Cambria" w:hAnsi="Cambria"/>
          <w:b/>
          <w:spacing w:val="80"/>
          <w:sz w:val="22"/>
          <w:u w:val="single"/>
        </w:rPr>
        <w:t> </w:t>
      </w:r>
      <w:r>
        <w:rPr>
          <w:rFonts w:ascii="Cambria" w:hAnsi="Cambria"/>
          <w:b/>
          <w:sz w:val="22"/>
          <w:u w:val="single"/>
        </w:rPr>
        <w:t>le</w:t>
      </w:r>
      <w:r>
        <w:rPr>
          <w:rFonts w:ascii="Cambria" w:hAnsi="Cambria"/>
          <w:b/>
          <w:spacing w:val="80"/>
          <w:sz w:val="22"/>
          <w:u w:val="single"/>
        </w:rPr>
        <w:t> </w:t>
      </w:r>
      <w:r>
        <w:rPr>
          <w:rFonts w:ascii="Cambria" w:hAnsi="Cambria"/>
          <w:b/>
          <w:sz w:val="22"/>
          <w:u w:val="single"/>
        </w:rPr>
        <w:t>fondement</w:t>
      </w:r>
      <w:r>
        <w:rPr>
          <w:rFonts w:ascii="Cambria" w:hAnsi="Cambria"/>
          <w:b/>
          <w:spacing w:val="80"/>
          <w:sz w:val="22"/>
          <w:u w:val="single"/>
        </w:rPr>
        <w:t> </w:t>
      </w:r>
      <w:r>
        <w:rPr>
          <w:rFonts w:ascii="Cambria" w:hAnsi="Cambria"/>
          <w:b/>
          <w:sz w:val="22"/>
          <w:u w:val="single"/>
        </w:rPr>
        <w:t>de</w:t>
      </w:r>
      <w:r>
        <w:rPr>
          <w:rFonts w:ascii="Cambria" w:hAnsi="Cambria"/>
          <w:b/>
          <w:spacing w:val="80"/>
          <w:sz w:val="22"/>
          <w:u w:val="single"/>
        </w:rPr>
        <w:t> </w:t>
      </w:r>
      <w:r>
        <w:rPr>
          <w:rFonts w:ascii="Cambria" w:hAnsi="Cambria"/>
          <w:b/>
          <w:sz w:val="22"/>
          <w:u w:val="single"/>
        </w:rPr>
        <w:t>l’atteinte</w:t>
      </w:r>
      <w:r>
        <w:rPr>
          <w:rFonts w:ascii="Cambria" w:hAnsi="Cambria"/>
          <w:b/>
          <w:spacing w:val="80"/>
          <w:sz w:val="22"/>
          <w:u w:val="single"/>
        </w:rPr>
        <w:t> </w:t>
      </w:r>
      <w:r>
        <w:rPr>
          <w:rFonts w:ascii="Cambria" w:hAnsi="Cambria"/>
          <w:b/>
          <w:sz w:val="22"/>
          <w:u w:val="single"/>
        </w:rPr>
        <w:t>à</w:t>
      </w:r>
      <w:r>
        <w:rPr>
          <w:rFonts w:ascii="Cambria" w:hAnsi="Cambria"/>
          <w:b/>
          <w:spacing w:val="80"/>
          <w:sz w:val="22"/>
          <w:u w:val="single"/>
        </w:rPr>
        <w:t> </w:t>
      </w:r>
      <w:r>
        <w:rPr>
          <w:rFonts w:ascii="Cambria" w:hAnsi="Cambria"/>
          <w:b/>
          <w:sz w:val="22"/>
          <w:u w:val="single"/>
        </w:rPr>
        <w:t>la</w:t>
      </w:r>
      <w:r>
        <w:rPr>
          <w:rFonts w:ascii="Cambria" w:hAnsi="Cambria"/>
          <w:b/>
          <w:spacing w:val="80"/>
          <w:sz w:val="22"/>
          <w:u w:val="single"/>
        </w:rPr>
        <w:t> </w:t>
      </w:r>
      <w:r>
        <w:rPr>
          <w:rFonts w:ascii="Cambria" w:hAnsi="Cambria"/>
          <w:b/>
          <w:sz w:val="22"/>
          <w:u w:val="single"/>
        </w:rPr>
        <w:t>renommée</w:t>
      </w:r>
      <w:r>
        <w:rPr>
          <w:rFonts w:ascii="Cambria" w:hAnsi="Cambria"/>
          <w:b/>
          <w:spacing w:val="80"/>
          <w:sz w:val="22"/>
          <w:u w:val="single"/>
        </w:rPr>
        <w:t> </w:t>
      </w:r>
      <w:r>
        <w:rPr>
          <w:rFonts w:ascii="Cambria" w:hAnsi="Cambria"/>
          <w:b/>
          <w:sz w:val="22"/>
          <w:u w:val="single"/>
        </w:rPr>
        <w:t>de</w:t>
      </w:r>
      <w:r>
        <w:rPr>
          <w:rFonts w:ascii="Cambria" w:hAnsi="Cambria"/>
          <w:b/>
          <w:spacing w:val="80"/>
          <w:sz w:val="22"/>
          <w:u w:val="single"/>
        </w:rPr>
        <w:t> </w:t>
      </w:r>
      <w:r>
        <w:rPr>
          <w:rFonts w:ascii="Cambria" w:hAnsi="Cambria"/>
          <w:b/>
          <w:sz w:val="22"/>
          <w:u w:val="single"/>
        </w:rPr>
        <w:t>la</w:t>
      </w:r>
      <w:r>
        <w:rPr>
          <w:rFonts w:ascii="Cambria" w:hAnsi="Cambria"/>
          <w:b/>
          <w:spacing w:val="80"/>
          <w:sz w:val="22"/>
          <w:u w:val="single"/>
        </w:rPr>
        <w:t> </w:t>
      </w:r>
      <w:r>
        <w:rPr>
          <w:rFonts w:ascii="Cambria" w:hAnsi="Cambria"/>
          <w:b/>
          <w:sz w:val="22"/>
          <w:u w:val="single"/>
        </w:rPr>
        <w:t>marque</w:t>
      </w:r>
      <w:r>
        <w:rPr>
          <w:rFonts w:ascii="Cambria" w:hAnsi="Cambria"/>
          <w:b/>
          <w:spacing w:val="80"/>
          <w:sz w:val="22"/>
          <w:u w:val="single"/>
        </w:rPr>
        <w:t> </w:t>
      </w:r>
      <w:r>
        <w:rPr>
          <w:rFonts w:ascii="Cambria" w:hAnsi="Cambria"/>
          <w:b/>
          <w:sz w:val="22"/>
          <w:u w:val="single"/>
        </w:rPr>
        <w:t>verbale</w:t>
      </w:r>
      <w:r>
        <w:rPr>
          <w:rFonts w:ascii="Cambria" w:hAnsi="Cambria"/>
          <w:b/>
          <w:sz w:val="22"/>
        </w:rPr>
        <w:t> </w:t>
      </w:r>
      <w:r>
        <w:rPr>
          <w:rFonts w:ascii="Cambria" w:hAnsi="Cambria"/>
          <w:b/>
          <w:sz w:val="22"/>
          <w:u w:val="single"/>
        </w:rPr>
        <w:t>française antérieure SAUVAGE n° 14/ 4060262</w:t>
      </w:r>
    </w:p>
    <w:p>
      <w:pPr>
        <w:pStyle w:val="BodyText"/>
        <w:rPr>
          <w:rFonts w:ascii="Cambria"/>
          <w:b/>
        </w:rPr>
      </w:pPr>
    </w:p>
    <w:p>
      <w:pPr>
        <w:pStyle w:val="BodyText"/>
        <w:spacing w:before="70"/>
        <w:rPr>
          <w:rFonts w:ascii="Cambria"/>
          <w:b/>
        </w:rPr>
      </w:pPr>
    </w:p>
    <w:p>
      <w:pPr>
        <w:pStyle w:val="ListParagraph"/>
        <w:numPr>
          <w:ilvl w:val="0"/>
          <w:numId w:val="1"/>
        </w:numPr>
        <w:tabs>
          <w:tab w:pos="569" w:val="left" w:leader="none"/>
        </w:tabs>
        <w:spacing w:line="240" w:lineRule="auto" w:before="0" w:after="0"/>
        <w:ind w:left="569" w:right="145" w:hanging="566"/>
        <w:jc w:val="both"/>
        <w:rPr>
          <w:sz w:val="22"/>
        </w:rPr>
      </w:pPr>
      <w:r>
        <w:rPr>
          <w:sz w:val="22"/>
        </w:rPr>
        <w:t>En l’espèce, la demande en nullité de la marque verbale CUEILLETTE SAUVAGE n° 23 / 4992952 est fondée sur l’atteinte à la renommée de la marque antérieure verbale française </w:t>
      </w:r>
      <w:r>
        <w:rPr>
          <w:spacing w:val="-2"/>
          <w:sz w:val="22"/>
        </w:rPr>
        <w:t>SAUVAGE</w:t>
      </w:r>
    </w:p>
    <w:p>
      <w:pPr>
        <w:pStyle w:val="BodyText"/>
        <w:spacing w:line="252" w:lineRule="exact"/>
        <w:ind w:left="569"/>
        <w:jc w:val="both"/>
      </w:pPr>
      <w:r>
        <w:rPr/>
        <w:t>n°</w:t>
      </w:r>
      <w:r>
        <w:rPr>
          <w:spacing w:val="-2"/>
        </w:rPr>
        <w:t> </w:t>
      </w:r>
      <w:r>
        <w:rPr/>
        <w:t>14/ </w:t>
      </w:r>
      <w:r>
        <w:rPr>
          <w:spacing w:val="-2"/>
        </w:rPr>
        <w:t>4060262.</w:t>
      </w:r>
    </w:p>
    <w:p>
      <w:pPr>
        <w:pStyle w:val="BodyText"/>
      </w:pPr>
    </w:p>
    <w:p>
      <w:pPr>
        <w:pStyle w:val="ListParagraph"/>
        <w:numPr>
          <w:ilvl w:val="0"/>
          <w:numId w:val="1"/>
        </w:numPr>
        <w:tabs>
          <w:tab w:pos="569" w:val="left" w:leader="none"/>
        </w:tabs>
        <w:spacing w:line="240" w:lineRule="auto" w:before="0" w:after="0"/>
        <w:ind w:left="569" w:right="154" w:hanging="566"/>
        <w:jc w:val="both"/>
        <w:rPr>
          <w:sz w:val="22"/>
        </w:rPr>
      </w:pPr>
      <w:r>
        <w:rPr>
          <w:sz w:val="22"/>
        </w:rPr>
        <w:t>L’atteinte</w:t>
      </w:r>
      <w:r>
        <w:rPr>
          <w:spacing w:val="-5"/>
          <w:sz w:val="22"/>
        </w:rPr>
        <w:t> </w:t>
      </w:r>
      <w:r>
        <w:rPr>
          <w:sz w:val="22"/>
        </w:rPr>
        <w:t>à</w:t>
      </w:r>
      <w:r>
        <w:rPr>
          <w:spacing w:val="-3"/>
          <w:sz w:val="22"/>
        </w:rPr>
        <w:t> </w:t>
      </w:r>
      <w:r>
        <w:rPr>
          <w:sz w:val="22"/>
        </w:rPr>
        <w:t>une</w:t>
      </w:r>
      <w:r>
        <w:rPr>
          <w:spacing w:val="-5"/>
          <w:sz w:val="22"/>
        </w:rPr>
        <w:t> </w:t>
      </w:r>
      <w:r>
        <w:rPr>
          <w:sz w:val="22"/>
        </w:rPr>
        <w:t>marque</w:t>
      </w:r>
      <w:r>
        <w:rPr>
          <w:spacing w:val="-3"/>
          <w:sz w:val="22"/>
        </w:rPr>
        <w:t> </w:t>
      </w:r>
      <w:r>
        <w:rPr>
          <w:sz w:val="22"/>
        </w:rPr>
        <w:t>de</w:t>
      </w:r>
      <w:r>
        <w:rPr>
          <w:spacing w:val="-3"/>
          <w:sz w:val="22"/>
        </w:rPr>
        <w:t> </w:t>
      </w:r>
      <w:r>
        <w:rPr>
          <w:sz w:val="22"/>
        </w:rPr>
        <w:t>renommée,</w:t>
      </w:r>
      <w:r>
        <w:rPr>
          <w:spacing w:val="-4"/>
          <w:sz w:val="22"/>
        </w:rPr>
        <w:t> </w:t>
      </w:r>
      <w:r>
        <w:rPr>
          <w:sz w:val="22"/>
        </w:rPr>
        <w:t>au</w:t>
      </w:r>
      <w:r>
        <w:rPr>
          <w:spacing w:val="-3"/>
          <w:sz w:val="22"/>
        </w:rPr>
        <w:t> </w:t>
      </w:r>
      <w:r>
        <w:rPr>
          <w:sz w:val="22"/>
        </w:rPr>
        <w:t>sens</w:t>
      </w:r>
      <w:r>
        <w:rPr>
          <w:spacing w:val="-2"/>
          <w:sz w:val="22"/>
        </w:rPr>
        <w:t> </w:t>
      </w:r>
      <w:r>
        <w:rPr>
          <w:sz w:val="22"/>
        </w:rPr>
        <w:t>des</w:t>
      </w:r>
      <w:r>
        <w:rPr>
          <w:spacing w:val="-2"/>
          <w:sz w:val="22"/>
        </w:rPr>
        <w:t> </w:t>
      </w:r>
      <w:r>
        <w:rPr>
          <w:sz w:val="22"/>
        </w:rPr>
        <w:t>articles</w:t>
      </w:r>
      <w:r>
        <w:rPr>
          <w:spacing w:val="-2"/>
          <w:sz w:val="22"/>
        </w:rPr>
        <w:t> </w:t>
      </w:r>
      <w:r>
        <w:rPr>
          <w:sz w:val="22"/>
        </w:rPr>
        <w:t>précités</w:t>
      </w:r>
      <w:r>
        <w:rPr>
          <w:spacing w:val="-2"/>
          <w:sz w:val="22"/>
        </w:rPr>
        <w:t> </w:t>
      </w:r>
      <w:r>
        <w:rPr>
          <w:sz w:val="22"/>
        </w:rPr>
        <w:t>ainsi</w:t>
      </w:r>
      <w:r>
        <w:rPr>
          <w:spacing w:val="-2"/>
          <w:sz w:val="22"/>
        </w:rPr>
        <w:t> </w:t>
      </w:r>
      <w:r>
        <w:rPr>
          <w:sz w:val="22"/>
        </w:rPr>
        <w:t>que</w:t>
      </w:r>
      <w:r>
        <w:rPr>
          <w:spacing w:val="-5"/>
          <w:sz w:val="22"/>
        </w:rPr>
        <w:t> </w:t>
      </w:r>
      <w:r>
        <w:rPr>
          <w:sz w:val="22"/>
        </w:rPr>
        <w:t>de</w:t>
      </w:r>
      <w:r>
        <w:rPr>
          <w:spacing w:val="-3"/>
          <w:sz w:val="22"/>
        </w:rPr>
        <w:t> </w:t>
      </w:r>
      <w:r>
        <w:rPr>
          <w:sz w:val="22"/>
        </w:rPr>
        <w:t>la</w:t>
      </w:r>
      <w:r>
        <w:rPr>
          <w:spacing w:val="-3"/>
          <w:sz w:val="22"/>
        </w:rPr>
        <w:t> </w:t>
      </w:r>
      <w:r>
        <w:rPr>
          <w:sz w:val="22"/>
        </w:rPr>
        <w:t>jurisprudence, suppose</w:t>
      </w:r>
      <w:r>
        <w:rPr>
          <w:spacing w:val="-4"/>
          <w:sz w:val="22"/>
        </w:rPr>
        <w:t> </w:t>
      </w:r>
      <w:r>
        <w:rPr>
          <w:sz w:val="22"/>
        </w:rPr>
        <w:t>l’existence</w:t>
      </w:r>
      <w:r>
        <w:rPr>
          <w:spacing w:val="-4"/>
          <w:sz w:val="22"/>
        </w:rPr>
        <w:t> </w:t>
      </w:r>
      <w:r>
        <w:rPr>
          <w:sz w:val="22"/>
        </w:rPr>
        <w:t>d’une</w:t>
      </w:r>
      <w:r>
        <w:rPr>
          <w:spacing w:val="-4"/>
          <w:sz w:val="22"/>
        </w:rPr>
        <w:t> </w:t>
      </w:r>
      <w:r>
        <w:rPr>
          <w:sz w:val="22"/>
        </w:rPr>
        <w:t>renommée</w:t>
      </w:r>
      <w:r>
        <w:rPr>
          <w:spacing w:val="-4"/>
          <w:sz w:val="22"/>
        </w:rPr>
        <w:t> </w:t>
      </w:r>
      <w:r>
        <w:rPr>
          <w:sz w:val="22"/>
        </w:rPr>
        <w:t>de</w:t>
      </w:r>
      <w:r>
        <w:rPr>
          <w:spacing w:val="-2"/>
          <w:sz w:val="22"/>
        </w:rPr>
        <w:t> </w:t>
      </w:r>
      <w:r>
        <w:rPr>
          <w:sz w:val="22"/>
        </w:rPr>
        <w:t>la</w:t>
      </w:r>
      <w:r>
        <w:rPr>
          <w:spacing w:val="-4"/>
          <w:sz w:val="22"/>
        </w:rPr>
        <w:t> </w:t>
      </w:r>
      <w:r>
        <w:rPr>
          <w:sz w:val="22"/>
        </w:rPr>
        <w:t>marque</w:t>
      </w:r>
      <w:r>
        <w:rPr>
          <w:spacing w:val="-2"/>
          <w:sz w:val="22"/>
        </w:rPr>
        <w:t> </w:t>
      </w:r>
      <w:r>
        <w:rPr>
          <w:sz w:val="22"/>
        </w:rPr>
        <w:t>antérieure</w:t>
      </w:r>
      <w:r>
        <w:rPr>
          <w:spacing w:val="-4"/>
          <w:sz w:val="22"/>
        </w:rPr>
        <w:t> </w:t>
      </w:r>
      <w:r>
        <w:rPr>
          <w:sz w:val="22"/>
        </w:rPr>
        <w:t>invoquée</w:t>
      </w:r>
      <w:r>
        <w:rPr>
          <w:spacing w:val="-2"/>
          <w:sz w:val="22"/>
        </w:rPr>
        <w:t> </w:t>
      </w:r>
      <w:r>
        <w:rPr>
          <w:sz w:val="22"/>
        </w:rPr>
        <w:t>en</w:t>
      </w:r>
      <w:r>
        <w:rPr>
          <w:spacing w:val="-4"/>
          <w:sz w:val="22"/>
        </w:rPr>
        <w:t> </w:t>
      </w:r>
      <w:r>
        <w:rPr>
          <w:sz w:val="22"/>
        </w:rPr>
        <w:t>France</w:t>
      </w:r>
      <w:r>
        <w:rPr>
          <w:spacing w:val="-4"/>
          <w:sz w:val="22"/>
        </w:rPr>
        <w:t> </w:t>
      </w:r>
      <w:r>
        <w:rPr>
          <w:sz w:val="22"/>
        </w:rPr>
        <w:t>ou,</w:t>
      </w:r>
      <w:r>
        <w:rPr>
          <w:spacing w:val="-3"/>
          <w:sz w:val="22"/>
        </w:rPr>
        <w:t> </w:t>
      </w:r>
      <w:r>
        <w:rPr>
          <w:sz w:val="22"/>
        </w:rPr>
        <w:t>dans</w:t>
      </w:r>
      <w:r>
        <w:rPr>
          <w:spacing w:val="-3"/>
          <w:sz w:val="22"/>
        </w:rPr>
        <w:t> </w:t>
      </w:r>
      <w:r>
        <w:rPr>
          <w:sz w:val="22"/>
        </w:rPr>
        <w:t>le</w:t>
      </w:r>
      <w:r>
        <w:rPr>
          <w:spacing w:val="-4"/>
          <w:sz w:val="22"/>
        </w:rPr>
        <w:t> </w:t>
      </w:r>
      <w:r>
        <w:rPr>
          <w:sz w:val="22"/>
        </w:rPr>
        <w:t>cas d’une marque de l’Union européenne, dans l’Union, l’identité ou la similitude des marques en conflit, et la démonstration d’une atteinte à la renommée, c’est-à-dire lorsque l’usage sans juste motif de la marque contestée tire ou tirerait indûment profit du caractère distinctif ou de la renommée de la marque antérieure ou leur porte ou porterait préjudice.</w:t>
      </w:r>
    </w:p>
    <w:p>
      <w:pPr>
        <w:pStyle w:val="BodyText"/>
        <w:spacing w:before="1"/>
      </w:pPr>
    </w:p>
    <w:p>
      <w:pPr>
        <w:pStyle w:val="BodyText"/>
        <w:spacing w:before="1"/>
        <w:ind w:left="569"/>
        <w:jc w:val="both"/>
      </w:pPr>
      <w:r>
        <w:rPr/>
        <w:t>Ces</w:t>
      </w:r>
      <w:r>
        <w:rPr>
          <w:spacing w:val="-5"/>
        </w:rPr>
        <w:t> </w:t>
      </w:r>
      <w:r>
        <w:rPr/>
        <w:t>conditions</w:t>
      </w:r>
      <w:r>
        <w:rPr>
          <w:spacing w:val="-2"/>
        </w:rPr>
        <w:t> </w:t>
      </w:r>
      <w:r>
        <w:rPr/>
        <w:t>sont</w:t>
      </w:r>
      <w:r>
        <w:rPr>
          <w:spacing w:val="-2"/>
        </w:rPr>
        <w:t> </w:t>
      </w:r>
      <w:r>
        <w:rPr/>
        <w:t>cumulatives,</w:t>
      </w:r>
      <w:r>
        <w:rPr>
          <w:spacing w:val="-4"/>
        </w:rPr>
        <w:t> </w:t>
      </w:r>
      <w:r>
        <w:rPr/>
        <w:t>l’absence</w:t>
      </w:r>
      <w:r>
        <w:rPr>
          <w:spacing w:val="-5"/>
        </w:rPr>
        <w:t> </w:t>
      </w:r>
      <w:r>
        <w:rPr/>
        <w:t>de</w:t>
      </w:r>
      <w:r>
        <w:rPr>
          <w:spacing w:val="-4"/>
        </w:rPr>
        <w:t> </w:t>
      </w:r>
      <w:r>
        <w:rPr/>
        <w:t>l’une</w:t>
      </w:r>
      <w:r>
        <w:rPr>
          <w:spacing w:val="-5"/>
        </w:rPr>
        <w:t> </w:t>
      </w:r>
      <w:r>
        <w:rPr/>
        <w:t>d’entre</w:t>
      </w:r>
      <w:r>
        <w:rPr>
          <w:spacing w:val="-5"/>
        </w:rPr>
        <w:t> </w:t>
      </w:r>
      <w:r>
        <w:rPr/>
        <w:t>elles</w:t>
      </w:r>
      <w:r>
        <w:rPr>
          <w:spacing w:val="-4"/>
        </w:rPr>
        <w:t> </w:t>
      </w:r>
      <w:r>
        <w:rPr/>
        <w:t>suffisant</w:t>
      </w:r>
      <w:r>
        <w:rPr>
          <w:spacing w:val="-2"/>
        </w:rPr>
        <w:t> </w:t>
      </w:r>
      <w:r>
        <w:rPr/>
        <w:t>à</w:t>
      </w:r>
      <w:r>
        <w:rPr>
          <w:spacing w:val="-5"/>
        </w:rPr>
        <w:t> </w:t>
      </w:r>
      <w:r>
        <w:rPr/>
        <w:t>écarter</w:t>
      </w:r>
      <w:r>
        <w:rPr>
          <w:spacing w:val="-2"/>
        </w:rPr>
        <w:t> l’atteinte.</w:t>
      </w:r>
    </w:p>
    <w:p>
      <w:pPr>
        <w:pStyle w:val="BodyText"/>
        <w:spacing w:before="253"/>
        <w:ind w:left="569" w:right="155"/>
        <w:jc w:val="both"/>
      </w:pPr>
      <w:r>
        <w:rPr/>
        <w:t>En vertu de la jurisprudence européenne, les atteintes visées ci-dessus, lorsqu’elles se produisent, sont la conséquence d’un</w:t>
      </w:r>
      <w:r>
        <w:rPr>
          <w:spacing w:val="-1"/>
        </w:rPr>
        <w:t> </w:t>
      </w:r>
      <w:r>
        <w:rPr/>
        <w:t>certain</w:t>
      </w:r>
      <w:r>
        <w:rPr>
          <w:spacing w:val="-1"/>
        </w:rPr>
        <w:t> </w:t>
      </w:r>
      <w:r>
        <w:rPr/>
        <w:t>degré de similitude entre les marques en</w:t>
      </w:r>
      <w:r>
        <w:rPr>
          <w:spacing w:val="-1"/>
        </w:rPr>
        <w:t> </w:t>
      </w:r>
      <w:r>
        <w:rPr/>
        <w:t>conflit, en raison duquel le public concerné effectue un rapprochement entre les marques, c’est-à-dire établit</w:t>
      </w:r>
      <w:r>
        <w:rPr>
          <w:spacing w:val="-2"/>
        </w:rPr>
        <w:t> </w:t>
      </w:r>
      <w:r>
        <w:rPr/>
        <w:t>un</w:t>
      </w:r>
      <w:r>
        <w:rPr>
          <w:spacing w:val="-3"/>
        </w:rPr>
        <w:t> </w:t>
      </w:r>
      <w:r>
        <w:rPr/>
        <w:t>lien</w:t>
      </w:r>
      <w:r>
        <w:rPr>
          <w:spacing w:val="-3"/>
        </w:rPr>
        <w:t> </w:t>
      </w:r>
      <w:r>
        <w:rPr/>
        <w:t>entre</w:t>
      </w:r>
      <w:r>
        <w:rPr>
          <w:spacing w:val="-3"/>
        </w:rPr>
        <w:t> </w:t>
      </w:r>
      <w:r>
        <w:rPr/>
        <w:t>celles-ci.</w:t>
      </w:r>
      <w:r>
        <w:rPr>
          <w:spacing w:val="-2"/>
        </w:rPr>
        <w:t> </w:t>
      </w:r>
      <w:r>
        <w:rPr/>
        <w:t>L’existence</w:t>
      </w:r>
      <w:r>
        <w:rPr>
          <w:spacing w:val="-3"/>
        </w:rPr>
        <w:t> </w:t>
      </w:r>
      <w:r>
        <w:rPr/>
        <w:t>d’un</w:t>
      </w:r>
      <w:r>
        <w:rPr>
          <w:spacing w:val="-3"/>
        </w:rPr>
        <w:t> </w:t>
      </w:r>
      <w:r>
        <w:rPr/>
        <w:t>tel</w:t>
      </w:r>
      <w:r>
        <w:rPr>
          <w:spacing w:val="-2"/>
        </w:rPr>
        <w:t> </w:t>
      </w:r>
      <w:r>
        <w:rPr/>
        <w:t>lien</w:t>
      </w:r>
      <w:r>
        <w:rPr>
          <w:spacing w:val="-3"/>
        </w:rPr>
        <w:t> </w:t>
      </w:r>
      <w:r>
        <w:rPr/>
        <w:t>doit</w:t>
      </w:r>
      <w:r>
        <w:rPr>
          <w:spacing w:val="-2"/>
        </w:rPr>
        <w:t> </w:t>
      </w:r>
      <w:r>
        <w:rPr/>
        <w:t>être</w:t>
      </w:r>
      <w:r>
        <w:rPr>
          <w:spacing w:val="-3"/>
        </w:rPr>
        <w:t> </w:t>
      </w:r>
      <w:r>
        <w:rPr/>
        <w:t>appréciée</w:t>
      </w:r>
      <w:r>
        <w:rPr>
          <w:spacing w:val="-3"/>
        </w:rPr>
        <w:t> </w:t>
      </w:r>
      <w:r>
        <w:rPr/>
        <w:t>globalement,</w:t>
      </w:r>
      <w:r>
        <w:rPr>
          <w:spacing w:val="-2"/>
        </w:rPr>
        <w:t> </w:t>
      </w:r>
      <w:r>
        <w:rPr/>
        <w:t>en</w:t>
      </w:r>
      <w:r>
        <w:rPr>
          <w:spacing w:val="-3"/>
        </w:rPr>
        <w:t> </w:t>
      </w:r>
      <w:r>
        <w:rPr/>
        <w:t>tenant compte de tous les facteurs pertinents du cas d’espèce.</w:t>
      </w:r>
    </w:p>
    <w:p>
      <w:pPr>
        <w:pStyle w:val="BodyText"/>
      </w:pPr>
    </w:p>
    <w:p>
      <w:pPr>
        <w:pStyle w:val="BodyText"/>
        <w:spacing w:before="19"/>
      </w:pPr>
    </w:p>
    <w:p>
      <w:pPr>
        <w:pStyle w:val="Heading2"/>
        <w:numPr>
          <w:ilvl w:val="0"/>
          <w:numId w:val="3"/>
        </w:numPr>
        <w:tabs>
          <w:tab w:pos="1288" w:val="left" w:leader="none"/>
        </w:tabs>
        <w:spacing w:line="240" w:lineRule="auto" w:before="0" w:after="0"/>
        <w:ind w:left="1288" w:right="0" w:hanging="719"/>
        <w:jc w:val="left"/>
      </w:pPr>
      <w:r>
        <w:rPr/>
        <w:t>Sur</w:t>
      </w:r>
      <w:r>
        <w:rPr>
          <w:spacing w:val="3"/>
        </w:rPr>
        <w:t> </w:t>
      </w:r>
      <w:r>
        <w:rPr/>
        <w:t>la</w:t>
      </w:r>
      <w:r>
        <w:rPr>
          <w:spacing w:val="3"/>
        </w:rPr>
        <w:t> </w:t>
      </w:r>
      <w:r>
        <w:rPr/>
        <w:t>renommée</w:t>
      </w:r>
      <w:r>
        <w:rPr>
          <w:spacing w:val="1"/>
        </w:rPr>
        <w:t> </w:t>
      </w:r>
      <w:r>
        <w:rPr/>
        <w:t>de</w:t>
      </w:r>
      <w:r>
        <w:rPr>
          <w:spacing w:val="2"/>
        </w:rPr>
        <w:t> </w:t>
      </w:r>
      <w:r>
        <w:rPr/>
        <w:t>la</w:t>
      </w:r>
      <w:r>
        <w:rPr>
          <w:spacing w:val="2"/>
        </w:rPr>
        <w:t> </w:t>
      </w:r>
      <w:r>
        <w:rPr/>
        <w:t>marque</w:t>
      </w:r>
      <w:r>
        <w:rPr>
          <w:spacing w:val="4"/>
        </w:rPr>
        <w:t> </w:t>
      </w:r>
      <w:r>
        <w:rPr>
          <w:spacing w:val="-2"/>
        </w:rPr>
        <w:t>antérieure</w:t>
      </w:r>
    </w:p>
    <w:p>
      <w:pPr>
        <w:pStyle w:val="BodyText"/>
        <w:spacing w:before="20"/>
        <w:rPr>
          <w:rFonts w:ascii="Cambria"/>
          <w:b/>
        </w:rPr>
      </w:pPr>
    </w:p>
    <w:p>
      <w:pPr>
        <w:pStyle w:val="ListParagraph"/>
        <w:numPr>
          <w:ilvl w:val="0"/>
          <w:numId w:val="1"/>
        </w:numPr>
        <w:tabs>
          <w:tab w:pos="569" w:val="left" w:leader="none"/>
        </w:tabs>
        <w:spacing w:line="240" w:lineRule="auto" w:before="0" w:after="0"/>
        <w:ind w:left="569" w:right="152" w:hanging="566"/>
        <w:jc w:val="both"/>
        <w:rPr>
          <w:sz w:val="22"/>
        </w:rPr>
      </w:pPr>
      <w:r>
        <w:rPr>
          <w:sz w:val="22"/>
        </w:rPr>
        <w:t>La renommée implique un seuil de connaissance qui n'est atteint que lorsque la marque antérieure est connue d'une partie significative du public concerné par les produits ou services qu'elle désigne. Afin de déterminer le niveau de renommée de la marque, il convient de prendre en</w:t>
      </w:r>
      <w:r>
        <w:rPr>
          <w:spacing w:val="-2"/>
          <w:sz w:val="22"/>
        </w:rPr>
        <w:t> </w:t>
      </w:r>
      <w:r>
        <w:rPr>
          <w:sz w:val="22"/>
        </w:rPr>
        <w:t>considération</w:t>
      </w:r>
      <w:r>
        <w:rPr>
          <w:spacing w:val="-2"/>
          <w:sz w:val="22"/>
        </w:rPr>
        <w:t> </w:t>
      </w:r>
      <w:r>
        <w:rPr>
          <w:sz w:val="22"/>
        </w:rPr>
        <w:t>tous</w:t>
      </w:r>
      <w:r>
        <w:rPr>
          <w:spacing w:val="-1"/>
          <w:sz w:val="22"/>
        </w:rPr>
        <w:t> </w:t>
      </w:r>
      <w:r>
        <w:rPr>
          <w:sz w:val="22"/>
        </w:rPr>
        <w:t>les</w:t>
      </w:r>
      <w:r>
        <w:rPr>
          <w:spacing w:val="-1"/>
          <w:sz w:val="22"/>
        </w:rPr>
        <w:t> </w:t>
      </w:r>
      <w:r>
        <w:rPr>
          <w:sz w:val="22"/>
        </w:rPr>
        <w:t>éléments</w:t>
      </w:r>
      <w:r>
        <w:rPr>
          <w:spacing w:val="-1"/>
          <w:sz w:val="22"/>
        </w:rPr>
        <w:t> </w:t>
      </w:r>
      <w:r>
        <w:rPr>
          <w:sz w:val="22"/>
        </w:rPr>
        <w:t>pertinents</w:t>
      </w:r>
      <w:r>
        <w:rPr>
          <w:spacing w:val="-1"/>
          <w:sz w:val="22"/>
        </w:rPr>
        <w:t> </w:t>
      </w:r>
      <w:r>
        <w:rPr>
          <w:sz w:val="22"/>
        </w:rPr>
        <w:t>de</w:t>
      </w:r>
      <w:r>
        <w:rPr>
          <w:spacing w:val="-2"/>
          <w:sz w:val="22"/>
        </w:rPr>
        <w:t> </w:t>
      </w:r>
      <w:r>
        <w:rPr>
          <w:sz w:val="22"/>
        </w:rPr>
        <w:t>la</w:t>
      </w:r>
      <w:r>
        <w:rPr>
          <w:spacing w:val="-2"/>
          <w:sz w:val="22"/>
        </w:rPr>
        <w:t> </w:t>
      </w:r>
      <w:r>
        <w:rPr>
          <w:sz w:val="22"/>
        </w:rPr>
        <w:t>cause,</w:t>
      </w:r>
      <w:r>
        <w:rPr>
          <w:spacing w:val="-1"/>
          <w:sz w:val="22"/>
        </w:rPr>
        <w:t> </w:t>
      </w:r>
      <w:r>
        <w:rPr>
          <w:sz w:val="22"/>
        </w:rPr>
        <w:t>à</w:t>
      </w:r>
      <w:r>
        <w:rPr>
          <w:spacing w:val="-3"/>
          <w:sz w:val="22"/>
        </w:rPr>
        <w:t> </w:t>
      </w:r>
      <w:r>
        <w:rPr>
          <w:sz w:val="22"/>
        </w:rPr>
        <w:t>savoir,</w:t>
      </w:r>
      <w:r>
        <w:rPr>
          <w:spacing w:val="-1"/>
          <w:sz w:val="22"/>
        </w:rPr>
        <w:t> </w:t>
      </w:r>
      <w:r>
        <w:rPr>
          <w:sz w:val="22"/>
        </w:rPr>
        <w:t>notamment,</w:t>
      </w:r>
      <w:r>
        <w:rPr>
          <w:spacing w:val="-1"/>
          <w:sz w:val="22"/>
        </w:rPr>
        <w:t> </w:t>
      </w:r>
      <w:r>
        <w:rPr>
          <w:sz w:val="22"/>
        </w:rPr>
        <w:t>la</w:t>
      </w:r>
      <w:r>
        <w:rPr>
          <w:spacing w:val="-2"/>
          <w:sz w:val="22"/>
        </w:rPr>
        <w:t> </w:t>
      </w:r>
      <w:r>
        <w:rPr>
          <w:sz w:val="22"/>
        </w:rPr>
        <w:t>part</w:t>
      </w:r>
      <w:r>
        <w:rPr>
          <w:spacing w:val="-1"/>
          <w:sz w:val="22"/>
        </w:rPr>
        <w:t> </w:t>
      </w:r>
      <w:r>
        <w:rPr>
          <w:sz w:val="22"/>
        </w:rPr>
        <w:t>de</w:t>
      </w:r>
      <w:r>
        <w:rPr>
          <w:spacing w:val="-2"/>
          <w:sz w:val="22"/>
        </w:rPr>
        <w:t> </w:t>
      </w:r>
      <w:r>
        <w:rPr>
          <w:sz w:val="22"/>
        </w:rPr>
        <w:t>marché détenue par la marque, l’intensité, l’étendue géographique et la durée de son usage, ainsi que l’importance des investissements réalisés par l’entreprise pour la promouvoir.</w:t>
      </w:r>
    </w:p>
    <w:p>
      <w:pPr>
        <w:pStyle w:val="ListParagraph"/>
        <w:numPr>
          <w:ilvl w:val="0"/>
          <w:numId w:val="1"/>
        </w:numPr>
        <w:tabs>
          <w:tab w:pos="569" w:val="left" w:leader="none"/>
        </w:tabs>
        <w:spacing w:line="240" w:lineRule="auto" w:before="252" w:after="0"/>
        <w:ind w:left="569" w:right="162" w:hanging="566"/>
        <w:jc w:val="left"/>
        <w:rPr>
          <w:sz w:val="22"/>
        </w:rPr>
      </w:pPr>
      <w:r>
        <w:rPr>
          <w:sz w:val="22"/>
        </w:rPr>
        <w:t>En</w:t>
      </w:r>
      <w:r>
        <w:rPr>
          <w:spacing w:val="40"/>
          <w:sz w:val="22"/>
        </w:rPr>
        <w:t> </w:t>
      </w:r>
      <w:r>
        <w:rPr>
          <w:sz w:val="22"/>
        </w:rPr>
        <w:t>l’espèce,</w:t>
      </w:r>
      <w:r>
        <w:rPr>
          <w:spacing w:val="40"/>
          <w:sz w:val="22"/>
        </w:rPr>
        <w:t> </w:t>
      </w:r>
      <w:r>
        <w:rPr>
          <w:sz w:val="22"/>
        </w:rPr>
        <w:t>la</w:t>
      </w:r>
      <w:r>
        <w:rPr>
          <w:spacing w:val="40"/>
          <w:sz w:val="22"/>
        </w:rPr>
        <w:t> </w:t>
      </w:r>
      <w:r>
        <w:rPr>
          <w:sz w:val="22"/>
        </w:rPr>
        <w:t>marque</w:t>
      </w:r>
      <w:r>
        <w:rPr>
          <w:spacing w:val="40"/>
          <w:sz w:val="22"/>
        </w:rPr>
        <w:t> </w:t>
      </w:r>
      <w:r>
        <w:rPr>
          <w:sz w:val="22"/>
        </w:rPr>
        <w:t>contestée</w:t>
      </w:r>
      <w:r>
        <w:rPr>
          <w:spacing w:val="40"/>
          <w:sz w:val="22"/>
        </w:rPr>
        <w:t> </w:t>
      </w:r>
      <w:r>
        <w:rPr>
          <w:sz w:val="22"/>
        </w:rPr>
        <w:t>a</w:t>
      </w:r>
      <w:r>
        <w:rPr>
          <w:spacing w:val="40"/>
          <w:sz w:val="22"/>
        </w:rPr>
        <w:t> </w:t>
      </w:r>
      <w:r>
        <w:rPr>
          <w:sz w:val="22"/>
        </w:rPr>
        <w:t>été</w:t>
      </w:r>
      <w:r>
        <w:rPr>
          <w:spacing w:val="40"/>
          <w:sz w:val="22"/>
        </w:rPr>
        <w:t> </w:t>
      </w:r>
      <w:r>
        <w:rPr>
          <w:sz w:val="22"/>
        </w:rPr>
        <w:t>déposée</w:t>
      </w:r>
      <w:r>
        <w:rPr>
          <w:spacing w:val="40"/>
          <w:sz w:val="22"/>
        </w:rPr>
        <w:t> </w:t>
      </w:r>
      <w:r>
        <w:rPr>
          <w:sz w:val="22"/>
        </w:rPr>
        <w:t>le</w:t>
      </w:r>
      <w:r>
        <w:rPr>
          <w:spacing w:val="40"/>
          <w:sz w:val="22"/>
        </w:rPr>
        <w:t> </w:t>
      </w:r>
      <w:r>
        <w:rPr>
          <w:sz w:val="22"/>
        </w:rPr>
        <w:t>25</w:t>
      </w:r>
      <w:r>
        <w:rPr>
          <w:spacing w:val="40"/>
          <w:sz w:val="22"/>
        </w:rPr>
        <w:t> </w:t>
      </w:r>
      <w:r>
        <w:rPr>
          <w:sz w:val="22"/>
        </w:rPr>
        <w:t>septembre</w:t>
      </w:r>
      <w:r>
        <w:rPr>
          <w:spacing w:val="40"/>
          <w:sz w:val="22"/>
        </w:rPr>
        <w:t> </w:t>
      </w:r>
      <w:r>
        <w:rPr>
          <w:sz w:val="22"/>
        </w:rPr>
        <w:t>2023.</w:t>
      </w:r>
      <w:r>
        <w:rPr>
          <w:spacing w:val="40"/>
          <w:sz w:val="22"/>
        </w:rPr>
        <w:t> </w:t>
      </w:r>
      <w:r>
        <w:rPr>
          <w:sz w:val="22"/>
        </w:rPr>
        <w:t>Par</w:t>
      </w:r>
      <w:r>
        <w:rPr>
          <w:spacing w:val="40"/>
          <w:sz w:val="22"/>
        </w:rPr>
        <w:t> </w:t>
      </w:r>
      <w:r>
        <w:rPr>
          <w:sz w:val="22"/>
        </w:rPr>
        <w:t>conséquent,</w:t>
      </w:r>
      <w:r>
        <w:rPr>
          <w:spacing w:val="40"/>
          <w:sz w:val="22"/>
        </w:rPr>
        <w:t> </w:t>
      </w:r>
      <w:r>
        <w:rPr>
          <w:sz w:val="22"/>
        </w:rPr>
        <w:t>le demandeur</w:t>
      </w:r>
      <w:r>
        <w:rPr>
          <w:spacing w:val="80"/>
          <w:w w:val="150"/>
          <w:sz w:val="22"/>
        </w:rPr>
        <w:t> </w:t>
      </w:r>
      <w:r>
        <w:rPr>
          <w:sz w:val="22"/>
        </w:rPr>
        <w:t>doit</w:t>
      </w:r>
      <w:r>
        <w:rPr>
          <w:spacing w:val="80"/>
          <w:w w:val="150"/>
          <w:sz w:val="22"/>
        </w:rPr>
        <w:t> </w:t>
      </w:r>
      <w:r>
        <w:rPr>
          <w:sz w:val="22"/>
        </w:rPr>
        <w:t>démontrer</w:t>
      </w:r>
      <w:r>
        <w:rPr>
          <w:spacing w:val="80"/>
          <w:w w:val="150"/>
          <w:sz w:val="22"/>
        </w:rPr>
        <w:t> </w:t>
      </w:r>
      <w:r>
        <w:rPr>
          <w:sz w:val="22"/>
        </w:rPr>
        <w:t>que</w:t>
      </w:r>
      <w:r>
        <w:rPr>
          <w:spacing w:val="80"/>
          <w:w w:val="150"/>
          <w:sz w:val="22"/>
        </w:rPr>
        <w:t> </w:t>
      </w:r>
      <w:r>
        <w:rPr>
          <w:sz w:val="22"/>
        </w:rPr>
        <w:t>la</w:t>
      </w:r>
      <w:r>
        <w:rPr>
          <w:spacing w:val="80"/>
          <w:w w:val="150"/>
          <w:sz w:val="22"/>
        </w:rPr>
        <w:t> </w:t>
      </w:r>
      <w:r>
        <w:rPr>
          <w:sz w:val="22"/>
        </w:rPr>
        <w:t>marque</w:t>
      </w:r>
      <w:r>
        <w:rPr>
          <w:spacing w:val="80"/>
          <w:w w:val="150"/>
          <w:sz w:val="22"/>
        </w:rPr>
        <w:t> </w:t>
      </w:r>
      <w:r>
        <w:rPr>
          <w:sz w:val="22"/>
        </w:rPr>
        <w:t>antérieure</w:t>
      </w:r>
      <w:r>
        <w:rPr>
          <w:spacing w:val="80"/>
          <w:w w:val="150"/>
          <w:sz w:val="22"/>
        </w:rPr>
        <w:t> </w:t>
      </w:r>
      <w:r>
        <w:rPr>
          <w:sz w:val="22"/>
        </w:rPr>
        <w:t>verbale</w:t>
      </w:r>
      <w:r>
        <w:rPr>
          <w:spacing w:val="80"/>
          <w:w w:val="150"/>
          <w:sz w:val="22"/>
        </w:rPr>
        <w:t> </w:t>
      </w:r>
      <w:r>
        <w:rPr>
          <w:sz w:val="22"/>
        </w:rPr>
        <w:t>française</w:t>
      </w:r>
      <w:r>
        <w:rPr>
          <w:spacing w:val="80"/>
          <w:w w:val="150"/>
          <w:sz w:val="22"/>
        </w:rPr>
        <w:t> </w:t>
      </w:r>
      <w:r>
        <w:rPr>
          <w:sz w:val="22"/>
        </w:rPr>
        <w:t>SAUVAGE</w:t>
      </w:r>
      <w:r>
        <w:rPr>
          <w:spacing w:val="80"/>
          <w:w w:val="150"/>
          <w:sz w:val="22"/>
        </w:rPr>
        <w:t> </w:t>
      </w:r>
      <w:r>
        <w:rPr>
          <w:sz w:val="22"/>
        </w:rPr>
        <w:t>n°</w:t>
      </w:r>
      <w:r>
        <w:rPr>
          <w:spacing w:val="33"/>
          <w:sz w:val="22"/>
        </w:rPr>
        <w:t> </w:t>
      </w:r>
      <w:r>
        <w:rPr>
          <w:sz w:val="22"/>
        </w:rPr>
        <w:t>14/</w:t>
      </w:r>
      <w:r>
        <w:rPr>
          <w:spacing w:val="34"/>
          <w:sz w:val="22"/>
        </w:rPr>
        <w:t> </w:t>
      </w:r>
      <w:r>
        <w:rPr>
          <w:sz w:val="22"/>
        </w:rPr>
        <w:t>4060262</w:t>
      </w:r>
      <w:r>
        <w:rPr>
          <w:spacing w:val="31"/>
          <w:sz w:val="22"/>
        </w:rPr>
        <w:t> </w:t>
      </w:r>
      <w:r>
        <w:rPr>
          <w:sz w:val="22"/>
        </w:rPr>
        <w:t>a</w:t>
      </w:r>
      <w:r>
        <w:rPr>
          <w:spacing w:val="33"/>
          <w:sz w:val="22"/>
        </w:rPr>
        <w:t> </w:t>
      </w:r>
      <w:r>
        <w:rPr>
          <w:sz w:val="22"/>
        </w:rPr>
        <w:t>acquis</w:t>
      </w:r>
      <w:r>
        <w:rPr>
          <w:spacing w:val="31"/>
          <w:sz w:val="22"/>
        </w:rPr>
        <w:t> </w:t>
      </w:r>
      <w:r>
        <w:rPr>
          <w:sz w:val="22"/>
        </w:rPr>
        <w:t>une</w:t>
      </w:r>
      <w:r>
        <w:rPr>
          <w:spacing w:val="33"/>
          <w:sz w:val="22"/>
        </w:rPr>
        <w:t> </w:t>
      </w:r>
      <w:r>
        <w:rPr>
          <w:sz w:val="22"/>
        </w:rPr>
        <w:t>renommée</w:t>
      </w:r>
      <w:r>
        <w:rPr>
          <w:spacing w:val="31"/>
          <w:sz w:val="22"/>
        </w:rPr>
        <w:t> </w:t>
      </w:r>
      <w:r>
        <w:rPr>
          <w:sz w:val="22"/>
        </w:rPr>
        <w:t>en</w:t>
      </w:r>
      <w:r>
        <w:rPr>
          <w:spacing w:val="33"/>
          <w:sz w:val="22"/>
        </w:rPr>
        <w:t> </w:t>
      </w:r>
      <w:r>
        <w:rPr>
          <w:sz w:val="22"/>
        </w:rPr>
        <w:t>France</w:t>
      </w:r>
      <w:r>
        <w:rPr>
          <w:spacing w:val="33"/>
          <w:sz w:val="22"/>
        </w:rPr>
        <w:t> </w:t>
      </w:r>
      <w:r>
        <w:rPr>
          <w:sz w:val="22"/>
        </w:rPr>
        <w:t>avant</w:t>
      </w:r>
      <w:r>
        <w:rPr>
          <w:spacing w:val="32"/>
          <w:sz w:val="22"/>
        </w:rPr>
        <w:t> </w:t>
      </w:r>
      <w:r>
        <w:rPr>
          <w:sz w:val="22"/>
        </w:rPr>
        <w:t>cette</w:t>
      </w:r>
      <w:r>
        <w:rPr>
          <w:spacing w:val="33"/>
          <w:sz w:val="22"/>
        </w:rPr>
        <w:t> </w:t>
      </w:r>
      <w:r>
        <w:rPr>
          <w:sz w:val="22"/>
        </w:rPr>
        <w:t>date,</w:t>
      </w:r>
      <w:r>
        <w:rPr>
          <w:spacing w:val="34"/>
          <w:sz w:val="22"/>
        </w:rPr>
        <w:t> </w:t>
      </w:r>
      <w:r>
        <w:rPr>
          <w:sz w:val="22"/>
        </w:rPr>
        <w:t>pour</w:t>
      </w:r>
      <w:r>
        <w:rPr>
          <w:spacing w:val="34"/>
          <w:sz w:val="22"/>
        </w:rPr>
        <w:t> </w:t>
      </w:r>
      <w:r>
        <w:rPr>
          <w:sz w:val="22"/>
        </w:rPr>
        <w:t>tout</w:t>
      </w:r>
      <w:r>
        <w:rPr>
          <w:spacing w:val="34"/>
          <w:sz w:val="22"/>
        </w:rPr>
        <w:t> </w:t>
      </w:r>
      <w:r>
        <w:rPr>
          <w:sz w:val="22"/>
        </w:rPr>
        <w:t>ou</w:t>
      </w:r>
      <w:r>
        <w:rPr>
          <w:spacing w:val="31"/>
          <w:sz w:val="22"/>
        </w:rPr>
        <w:t> </w:t>
      </w:r>
      <w:r>
        <w:rPr>
          <w:sz w:val="22"/>
        </w:rPr>
        <w:t>partie</w:t>
      </w:r>
      <w:r>
        <w:rPr>
          <w:spacing w:val="31"/>
          <w:sz w:val="22"/>
        </w:rPr>
        <w:t> </w:t>
      </w:r>
      <w:r>
        <w:rPr>
          <w:sz w:val="22"/>
        </w:rPr>
        <w:t>des produits qu’elle revendique.</w:t>
      </w:r>
    </w:p>
    <w:p>
      <w:pPr>
        <w:pStyle w:val="BodyText"/>
        <w:spacing w:before="1"/>
      </w:pPr>
    </w:p>
    <w:p>
      <w:pPr>
        <w:pStyle w:val="ListParagraph"/>
        <w:numPr>
          <w:ilvl w:val="0"/>
          <w:numId w:val="1"/>
        </w:numPr>
        <w:tabs>
          <w:tab w:pos="569" w:val="left" w:leader="none"/>
        </w:tabs>
        <w:spacing w:line="240" w:lineRule="auto" w:before="0" w:after="0"/>
        <w:ind w:left="569" w:right="150" w:hanging="566"/>
        <w:jc w:val="left"/>
        <w:rPr>
          <w:sz w:val="22"/>
        </w:rPr>
      </w:pPr>
      <w:r>
        <w:rPr>
          <w:sz w:val="22"/>
        </w:rPr>
        <w:t>Cette</w:t>
      </w:r>
      <w:r>
        <w:rPr>
          <w:spacing w:val="78"/>
          <w:sz w:val="22"/>
        </w:rPr>
        <w:t> </w:t>
      </w:r>
      <w:r>
        <w:rPr>
          <w:sz w:val="22"/>
        </w:rPr>
        <w:t>marque</w:t>
      </w:r>
      <w:r>
        <w:rPr>
          <w:spacing w:val="78"/>
          <w:sz w:val="22"/>
        </w:rPr>
        <w:t> </w:t>
      </w:r>
      <w:r>
        <w:rPr>
          <w:sz w:val="22"/>
        </w:rPr>
        <w:t>a</w:t>
      </w:r>
      <w:r>
        <w:rPr>
          <w:spacing w:val="78"/>
          <w:sz w:val="22"/>
        </w:rPr>
        <w:t> </w:t>
      </w:r>
      <w:r>
        <w:rPr>
          <w:sz w:val="22"/>
        </w:rPr>
        <w:t>été</w:t>
      </w:r>
      <w:r>
        <w:rPr>
          <w:spacing w:val="78"/>
          <w:sz w:val="22"/>
        </w:rPr>
        <w:t> </w:t>
      </w:r>
      <w:r>
        <w:rPr>
          <w:sz w:val="22"/>
        </w:rPr>
        <w:t>notamment</w:t>
      </w:r>
      <w:r>
        <w:rPr>
          <w:spacing w:val="79"/>
          <w:sz w:val="22"/>
        </w:rPr>
        <w:t> </w:t>
      </w:r>
      <w:r>
        <w:rPr>
          <w:sz w:val="22"/>
        </w:rPr>
        <w:t>enregistrée</w:t>
      </w:r>
      <w:r>
        <w:rPr>
          <w:spacing w:val="78"/>
          <w:sz w:val="22"/>
        </w:rPr>
        <w:t> </w:t>
      </w:r>
      <w:r>
        <w:rPr>
          <w:sz w:val="22"/>
        </w:rPr>
        <w:t>pour</w:t>
      </w:r>
      <w:r>
        <w:rPr>
          <w:spacing w:val="79"/>
          <w:sz w:val="22"/>
        </w:rPr>
        <w:t> </w:t>
      </w:r>
      <w:r>
        <w:rPr>
          <w:sz w:val="22"/>
        </w:rPr>
        <w:t>les</w:t>
      </w:r>
      <w:r>
        <w:rPr>
          <w:spacing w:val="78"/>
          <w:sz w:val="22"/>
        </w:rPr>
        <w:t> </w:t>
      </w:r>
      <w:r>
        <w:rPr>
          <w:sz w:val="22"/>
        </w:rPr>
        <w:t>produits</w:t>
      </w:r>
      <w:r>
        <w:rPr>
          <w:spacing w:val="78"/>
          <w:sz w:val="22"/>
        </w:rPr>
        <w:t> </w:t>
      </w:r>
      <w:r>
        <w:rPr>
          <w:sz w:val="22"/>
        </w:rPr>
        <w:t>suivants,</w:t>
      </w:r>
      <w:r>
        <w:rPr>
          <w:spacing w:val="79"/>
          <w:sz w:val="22"/>
        </w:rPr>
        <w:t> </w:t>
      </w:r>
      <w:r>
        <w:rPr>
          <w:sz w:val="22"/>
        </w:rPr>
        <w:t>pour</w:t>
      </w:r>
      <w:r>
        <w:rPr>
          <w:spacing w:val="79"/>
          <w:sz w:val="22"/>
        </w:rPr>
        <w:t> </w:t>
      </w:r>
      <w:r>
        <w:rPr>
          <w:sz w:val="22"/>
        </w:rPr>
        <w:t>lesquels</w:t>
      </w:r>
      <w:r>
        <w:rPr>
          <w:spacing w:val="78"/>
          <w:sz w:val="22"/>
        </w:rPr>
        <w:t> </w:t>
      </w:r>
      <w:r>
        <w:rPr>
          <w:sz w:val="22"/>
        </w:rPr>
        <w:t>le demandeur revendique la renommée :</w:t>
      </w:r>
    </w:p>
    <w:p>
      <w:pPr>
        <w:pStyle w:val="ListParagraph"/>
        <w:spacing w:after="0" w:line="240" w:lineRule="auto"/>
        <w:jc w:val="left"/>
        <w:rPr>
          <w:sz w:val="22"/>
        </w:rPr>
        <w:sectPr>
          <w:pgSz w:w="11910" w:h="16840"/>
          <w:pgMar w:header="727" w:footer="347" w:top="920" w:bottom="540" w:left="1417" w:right="1275"/>
        </w:sectPr>
      </w:pPr>
    </w:p>
    <w:p>
      <w:pPr>
        <w:pStyle w:val="BodyText"/>
      </w:pPr>
    </w:p>
    <w:p>
      <w:pPr>
        <w:pStyle w:val="BodyText"/>
      </w:pPr>
    </w:p>
    <w:p>
      <w:pPr>
        <w:pStyle w:val="BodyText"/>
      </w:pPr>
    </w:p>
    <w:p>
      <w:pPr>
        <w:pStyle w:val="BodyText"/>
        <w:spacing w:before="39"/>
      </w:pPr>
    </w:p>
    <w:p>
      <w:pPr>
        <w:spacing w:before="0"/>
        <w:ind w:left="569" w:right="0" w:firstLine="0"/>
        <w:jc w:val="both"/>
        <w:rPr>
          <w:sz w:val="22"/>
        </w:rPr>
      </w:pPr>
      <w:r>
        <w:rPr>
          <w:sz w:val="22"/>
        </w:rPr>
        <w:t>«</w:t>
      </w:r>
      <w:r>
        <w:rPr>
          <w:spacing w:val="-4"/>
          <w:sz w:val="22"/>
        </w:rPr>
        <w:t> </w:t>
      </w:r>
      <w:r>
        <w:rPr>
          <w:sz w:val="22"/>
        </w:rPr>
        <w:t>Classe</w:t>
      </w:r>
      <w:r>
        <w:rPr>
          <w:spacing w:val="-3"/>
          <w:sz w:val="22"/>
        </w:rPr>
        <w:t> </w:t>
      </w:r>
      <w:r>
        <w:rPr>
          <w:sz w:val="22"/>
        </w:rPr>
        <w:t>3</w:t>
      </w:r>
      <w:r>
        <w:rPr>
          <w:spacing w:val="-3"/>
          <w:sz w:val="22"/>
        </w:rPr>
        <w:t> </w:t>
      </w:r>
      <w:r>
        <w:rPr>
          <w:sz w:val="22"/>
        </w:rPr>
        <w:t>:</w:t>
      </w:r>
      <w:r>
        <w:rPr>
          <w:spacing w:val="-14"/>
          <w:sz w:val="22"/>
        </w:rPr>
        <w:t> </w:t>
      </w:r>
      <w:r>
        <w:rPr>
          <w:i/>
          <w:sz w:val="22"/>
        </w:rPr>
        <w:t>Produits</w:t>
      </w:r>
      <w:r>
        <w:rPr>
          <w:i/>
          <w:spacing w:val="-2"/>
          <w:sz w:val="22"/>
        </w:rPr>
        <w:t> </w:t>
      </w:r>
      <w:r>
        <w:rPr>
          <w:i/>
          <w:sz w:val="22"/>
        </w:rPr>
        <w:t>de</w:t>
      </w:r>
      <w:r>
        <w:rPr>
          <w:i/>
          <w:spacing w:val="-5"/>
          <w:sz w:val="22"/>
        </w:rPr>
        <w:t> </w:t>
      </w:r>
      <w:r>
        <w:rPr>
          <w:i/>
          <w:sz w:val="22"/>
        </w:rPr>
        <w:t>parfumerie</w:t>
      </w:r>
      <w:r>
        <w:rPr>
          <w:i/>
          <w:spacing w:val="-3"/>
          <w:sz w:val="22"/>
        </w:rPr>
        <w:t> </w:t>
      </w:r>
      <w:r>
        <w:rPr>
          <w:i/>
          <w:sz w:val="22"/>
        </w:rPr>
        <w:t>notamment</w:t>
      </w:r>
      <w:r>
        <w:rPr>
          <w:i/>
          <w:spacing w:val="-3"/>
          <w:sz w:val="22"/>
        </w:rPr>
        <w:t> </w:t>
      </w:r>
      <w:r>
        <w:rPr>
          <w:i/>
          <w:sz w:val="22"/>
        </w:rPr>
        <w:t>parfums</w:t>
      </w:r>
      <w:r>
        <w:rPr>
          <w:i/>
          <w:spacing w:val="-6"/>
          <w:sz w:val="22"/>
        </w:rPr>
        <w:t> </w:t>
      </w:r>
      <w:r>
        <w:rPr>
          <w:spacing w:val="-5"/>
          <w:sz w:val="22"/>
        </w:rPr>
        <w:t>».</w:t>
      </w:r>
    </w:p>
    <w:p>
      <w:pPr>
        <w:pStyle w:val="BodyText"/>
        <w:spacing w:before="26"/>
      </w:pPr>
    </w:p>
    <w:p>
      <w:pPr>
        <w:pStyle w:val="ListParagraph"/>
        <w:numPr>
          <w:ilvl w:val="0"/>
          <w:numId w:val="1"/>
        </w:numPr>
        <w:tabs>
          <w:tab w:pos="569" w:val="left" w:leader="none"/>
        </w:tabs>
        <w:spacing w:line="240" w:lineRule="auto" w:before="1" w:after="0"/>
        <w:ind w:left="569" w:right="140" w:hanging="566"/>
        <w:jc w:val="both"/>
        <w:rPr>
          <w:sz w:val="22"/>
        </w:rPr>
      </w:pPr>
      <w:r>
        <w:rPr>
          <w:sz w:val="22"/>
        </w:rPr>
        <w:t>Le demandeur fait valoir qu’il est « </w:t>
      </w:r>
      <w:r>
        <w:rPr>
          <w:i/>
          <w:sz w:val="22"/>
        </w:rPr>
        <w:t>l'un des plus grands acteurs mondiaux du secteur de la parfumerie, des cosmétiques</w:t>
      </w:r>
      <w:r>
        <w:rPr>
          <w:i/>
          <w:spacing w:val="40"/>
          <w:sz w:val="22"/>
        </w:rPr>
        <w:t> </w:t>
      </w:r>
      <w:r>
        <w:rPr>
          <w:i/>
          <w:sz w:val="22"/>
        </w:rPr>
        <w:t>et</w:t>
      </w:r>
      <w:r>
        <w:rPr>
          <w:i/>
          <w:spacing w:val="40"/>
          <w:sz w:val="22"/>
        </w:rPr>
        <w:t> </w:t>
      </w:r>
      <w:r>
        <w:rPr>
          <w:i/>
          <w:sz w:val="22"/>
        </w:rPr>
        <w:t>des</w:t>
      </w:r>
      <w:r>
        <w:rPr>
          <w:i/>
          <w:spacing w:val="40"/>
          <w:sz w:val="22"/>
        </w:rPr>
        <w:t> </w:t>
      </w:r>
      <w:r>
        <w:rPr>
          <w:i/>
          <w:sz w:val="22"/>
        </w:rPr>
        <w:t>produits de soins de luxe </w:t>
      </w:r>
      <w:r>
        <w:rPr>
          <w:sz w:val="22"/>
        </w:rPr>
        <w:t>»</w:t>
      </w:r>
      <w:r>
        <w:rPr>
          <w:spacing w:val="40"/>
          <w:sz w:val="22"/>
        </w:rPr>
        <w:t> </w:t>
      </w:r>
      <w:r>
        <w:rPr>
          <w:sz w:val="22"/>
        </w:rPr>
        <w:t>et</w:t>
      </w:r>
      <w:r>
        <w:rPr>
          <w:spacing w:val="40"/>
          <w:sz w:val="22"/>
        </w:rPr>
        <w:t> </w:t>
      </w:r>
      <w:r>
        <w:rPr>
          <w:sz w:val="22"/>
        </w:rPr>
        <w:t>qu’il a « </w:t>
      </w:r>
      <w:r>
        <w:rPr>
          <w:i/>
          <w:sz w:val="22"/>
        </w:rPr>
        <w:t>notamment développé,</w:t>
      </w:r>
      <w:r>
        <w:rPr>
          <w:i/>
          <w:spacing w:val="-3"/>
          <w:sz w:val="22"/>
        </w:rPr>
        <w:t> </w:t>
      </w:r>
      <w:r>
        <w:rPr>
          <w:i/>
          <w:sz w:val="22"/>
        </w:rPr>
        <w:t>sous</w:t>
      </w:r>
      <w:r>
        <w:rPr>
          <w:i/>
          <w:spacing w:val="-3"/>
          <w:sz w:val="22"/>
        </w:rPr>
        <w:t> </w:t>
      </w:r>
      <w:r>
        <w:rPr>
          <w:i/>
          <w:sz w:val="22"/>
        </w:rPr>
        <w:t>la</w:t>
      </w:r>
      <w:r>
        <w:rPr>
          <w:i/>
          <w:spacing w:val="-4"/>
          <w:sz w:val="22"/>
        </w:rPr>
        <w:t> </w:t>
      </w:r>
      <w:r>
        <w:rPr>
          <w:i/>
          <w:sz w:val="22"/>
        </w:rPr>
        <w:t>dénomination SAUVAGE,</w:t>
      </w:r>
      <w:r>
        <w:rPr>
          <w:i/>
          <w:spacing w:val="-8"/>
          <w:sz w:val="22"/>
        </w:rPr>
        <w:t> </w:t>
      </w:r>
      <w:r>
        <w:rPr>
          <w:i/>
          <w:sz w:val="22"/>
        </w:rPr>
        <w:t>une</w:t>
      </w:r>
      <w:r>
        <w:rPr>
          <w:i/>
          <w:spacing w:val="-4"/>
          <w:sz w:val="22"/>
        </w:rPr>
        <w:t> </w:t>
      </w:r>
      <w:r>
        <w:rPr>
          <w:i/>
          <w:sz w:val="22"/>
        </w:rPr>
        <w:t>gamme</w:t>
      </w:r>
      <w:r>
        <w:rPr>
          <w:i/>
          <w:spacing w:val="-1"/>
          <w:sz w:val="22"/>
        </w:rPr>
        <w:t> </w:t>
      </w:r>
      <w:r>
        <w:rPr>
          <w:i/>
          <w:sz w:val="22"/>
        </w:rPr>
        <w:t>de</w:t>
      </w:r>
      <w:r>
        <w:rPr>
          <w:i/>
          <w:spacing w:val="-2"/>
          <w:sz w:val="22"/>
        </w:rPr>
        <w:t> </w:t>
      </w:r>
      <w:r>
        <w:rPr>
          <w:i/>
          <w:sz w:val="22"/>
        </w:rPr>
        <w:t>produits</w:t>
      </w:r>
      <w:r>
        <w:rPr>
          <w:i/>
          <w:spacing w:val="-1"/>
          <w:sz w:val="22"/>
        </w:rPr>
        <w:t> </w:t>
      </w:r>
      <w:r>
        <w:rPr>
          <w:i/>
          <w:sz w:val="22"/>
        </w:rPr>
        <w:t>de</w:t>
      </w:r>
      <w:r>
        <w:rPr>
          <w:i/>
          <w:spacing w:val="-4"/>
          <w:sz w:val="22"/>
        </w:rPr>
        <w:t> </w:t>
      </w:r>
      <w:r>
        <w:rPr>
          <w:i/>
          <w:sz w:val="22"/>
        </w:rPr>
        <w:t>parfumerie</w:t>
      </w:r>
      <w:r>
        <w:rPr>
          <w:i/>
          <w:spacing w:val="-2"/>
          <w:sz w:val="22"/>
        </w:rPr>
        <w:t> </w:t>
      </w:r>
      <w:r>
        <w:rPr>
          <w:i/>
          <w:sz w:val="22"/>
        </w:rPr>
        <w:t>et</w:t>
      </w:r>
      <w:r>
        <w:rPr>
          <w:i/>
          <w:spacing w:val="-1"/>
          <w:sz w:val="22"/>
        </w:rPr>
        <w:t> </w:t>
      </w:r>
      <w:r>
        <w:rPr>
          <w:i/>
          <w:sz w:val="22"/>
        </w:rPr>
        <w:t>de</w:t>
      </w:r>
      <w:r>
        <w:rPr>
          <w:i/>
          <w:spacing w:val="-2"/>
          <w:sz w:val="22"/>
        </w:rPr>
        <w:t> </w:t>
      </w:r>
      <w:r>
        <w:rPr>
          <w:i/>
          <w:sz w:val="22"/>
        </w:rPr>
        <w:t>soin </w:t>
      </w:r>
      <w:r>
        <w:rPr>
          <w:sz w:val="22"/>
        </w:rPr>
        <w:t>».</w:t>
      </w:r>
    </w:p>
    <w:p>
      <w:pPr>
        <w:spacing w:before="253"/>
        <w:ind w:left="569" w:right="150" w:firstLine="0"/>
        <w:jc w:val="both"/>
        <w:rPr>
          <w:sz w:val="22"/>
        </w:rPr>
      </w:pPr>
      <w:r>
        <w:rPr>
          <w:sz w:val="22"/>
        </w:rPr>
        <w:t>Il soutient que cette marque « </w:t>
      </w:r>
      <w:r>
        <w:rPr>
          <w:i/>
          <w:sz w:val="22"/>
        </w:rPr>
        <w:t>est très largement exploitée en France pour désigner un parfum pour homme, ainsi que des savons, de lotions et baumes après-rasage, des déodorants et un gel douche </w:t>
      </w:r>
      <w:r>
        <w:rPr>
          <w:sz w:val="22"/>
        </w:rPr>
        <w:t>».</w:t>
      </w:r>
    </w:p>
    <w:p>
      <w:pPr>
        <w:pStyle w:val="BodyText"/>
        <w:spacing w:before="253"/>
        <w:ind w:left="569" w:right="155"/>
        <w:jc w:val="both"/>
      </w:pPr>
      <w:r>
        <w:rPr/>
        <w:t>En</w:t>
      </w:r>
      <w:r>
        <w:rPr>
          <w:spacing w:val="-3"/>
        </w:rPr>
        <w:t> </w:t>
      </w:r>
      <w:r>
        <w:rPr/>
        <w:t>outre,</w:t>
      </w:r>
      <w:r>
        <w:rPr>
          <w:spacing w:val="-2"/>
        </w:rPr>
        <w:t> </w:t>
      </w:r>
      <w:r>
        <w:rPr/>
        <w:t>il</w:t>
      </w:r>
      <w:r>
        <w:rPr>
          <w:spacing w:val="-4"/>
        </w:rPr>
        <w:t> </w:t>
      </w:r>
      <w:r>
        <w:rPr/>
        <w:t>indique</w:t>
      </w:r>
      <w:r>
        <w:rPr>
          <w:spacing w:val="-3"/>
        </w:rPr>
        <w:t> </w:t>
      </w:r>
      <w:r>
        <w:rPr/>
        <w:t>que</w:t>
      </w:r>
      <w:r>
        <w:rPr>
          <w:spacing w:val="-3"/>
        </w:rPr>
        <w:t> </w:t>
      </w:r>
      <w:r>
        <w:rPr/>
        <w:t>cette</w:t>
      </w:r>
      <w:r>
        <w:rPr>
          <w:spacing w:val="-3"/>
        </w:rPr>
        <w:t> </w:t>
      </w:r>
      <w:r>
        <w:rPr/>
        <w:t>marque</w:t>
      </w:r>
      <w:r>
        <w:rPr>
          <w:spacing w:val="-3"/>
        </w:rPr>
        <w:t> </w:t>
      </w:r>
      <w:r>
        <w:rPr/>
        <w:t>bénéficie</w:t>
      </w:r>
      <w:r>
        <w:rPr>
          <w:spacing w:val="-3"/>
        </w:rPr>
        <w:t> </w:t>
      </w:r>
      <w:r>
        <w:rPr/>
        <w:t>d’une</w:t>
      </w:r>
      <w:r>
        <w:rPr>
          <w:spacing w:val="-3"/>
        </w:rPr>
        <w:t> </w:t>
      </w:r>
      <w:r>
        <w:rPr/>
        <w:t>très</w:t>
      </w:r>
      <w:r>
        <w:rPr>
          <w:spacing w:val="-2"/>
        </w:rPr>
        <w:t> </w:t>
      </w:r>
      <w:r>
        <w:rPr/>
        <w:t>large</w:t>
      </w:r>
      <w:r>
        <w:rPr>
          <w:spacing w:val="-3"/>
        </w:rPr>
        <w:t> </w:t>
      </w:r>
      <w:r>
        <w:rPr/>
        <w:t>visibilité</w:t>
      </w:r>
      <w:r>
        <w:rPr>
          <w:spacing w:val="-3"/>
        </w:rPr>
        <w:t> </w:t>
      </w:r>
      <w:r>
        <w:rPr/>
        <w:t>dans</w:t>
      </w:r>
      <w:r>
        <w:rPr>
          <w:spacing w:val="-2"/>
        </w:rPr>
        <w:t> </w:t>
      </w:r>
      <w:r>
        <w:rPr/>
        <w:t>les</w:t>
      </w:r>
      <w:r>
        <w:rPr>
          <w:spacing w:val="-2"/>
        </w:rPr>
        <w:t> </w:t>
      </w:r>
      <w:r>
        <w:rPr/>
        <w:t>médias</w:t>
      </w:r>
      <w:r>
        <w:rPr>
          <w:spacing w:val="-2"/>
        </w:rPr>
        <w:t> </w:t>
      </w:r>
      <w:r>
        <w:rPr/>
        <w:t>grâce</w:t>
      </w:r>
      <w:r>
        <w:rPr>
          <w:spacing w:val="-3"/>
        </w:rPr>
        <w:t> </w:t>
      </w:r>
      <w:r>
        <w:rPr/>
        <w:t>à une importante campagne publicitaire dont l’égérie est un célèbre acteur international.</w:t>
      </w:r>
    </w:p>
    <w:p>
      <w:pPr>
        <w:pStyle w:val="BodyText"/>
        <w:spacing w:before="252"/>
        <w:ind w:left="569" w:right="139"/>
        <w:jc w:val="both"/>
      </w:pPr>
      <w:r>
        <w:rPr/>
        <w:t>Enfin, il fait part de « </w:t>
      </w:r>
      <w:r>
        <w:rPr>
          <w:i/>
        </w:rPr>
        <w:t>lourds investissements</w:t>
      </w:r>
      <w:r>
        <w:rPr>
          <w:i/>
          <w:spacing w:val="-1"/>
        </w:rPr>
        <w:t> </w:t>
      </w:r>
      <w:r>
        <w:rPr/>
        <w:t>» ayant permis de hisser le parfum SAUVAGE en tête des ventes mondiales de parfums pour hommes.</w:t>
      </w:r>
    </w:p>
    <w:p>
      <w:pPr>
        <w:pStyle w:val="BodyText"/>
      </w:pPr>
    </w:p>
    <w:p>
      <w:pPr>
        <w:pStyle w:val="BodyText"/>
      </w:pPr>
    </w:p>
    <w:p>
      <w:pPr>
        <w:pStyle w:val="BodyText"/>
        <w:spacing w:before="1"/>
      </w:pPr>
    </w:p>
    <w:p>
      <w:pPr>
        <w:pStyle w:val="BodyText"/>
        <w:spacing w:line="480" w:lineRule="auto"/>
        <w:ind w:left="569" w:right="2285"/>
      </w:pPr>
      <w:r>
        <w:rPr/>
        <w:t>A</w:t>
      </w:r>
      <w:r>
        <w:rPr>
          <w:spacing w:val="-5"/>
        </w:rPr>
        <w:t> </w:t>
      </w:r>
      <w:r>
        <w:rPr/>
        <w:t>l’appui</w:t>
      </w:r>
      <w:r>
        <w:rPr>
          <w:spacing w:val="-5"/>
        </w:rPr>
        <w:t> </w:t>
      </w:r>
      <w:r>
        <w:rPr/>
        <w:t>de</w:t>
      </w:r>
      <w:r>
        <w:rPr>
          <w:spacing w:val="-4"/>
        </w:rPr>
        <w:t> </w:t>
      </w:r>
      <w:r>
        <w:rPr/>
        <w:t>son</w:t>
      </w:r>
      <w:r>
        <w:rPr>
          <w:spacing w:val="-6"/>
        </w:rPr>
        <w:t> </w:t>
      </w:r>
      <w:r>
        <w:rPr/>
        <w:t>argumentation,</w:t>
      </w:r>
      <w:r>
        <w:rPr>
          <w:spacing w:val="-3"/>
        </w:rPr>
        <w:t> </w:t>
      </w:r>
      <w:r>
        <w:rPr/>
        <w:t>le</w:t>
      </w:r>
      <w:r>
        <w:rPr>
          <w:spacing w:val="-6"/>
        </w:rPr>
        <w:t> </w:t>
      </w:r>
      <w:r>
        <w:rPr/>
        <w:t>demandeur</w:t>
      </w:r>
      <w:r>
        <w:rPr>
          <w:spacing w:val="-3"/>
        </w:rPr>
        <w:t> </w:t>
      </w:r>
      <w:r>
        <w:rPr/>
        <w:t>fournit</w:t>
      </w:r>
      <w:r>
        <w:rPr>
          <w:spacing w:val="-3"/>
        </w:rPr>
        <w:t> </w:t>
      </w:r>
      <w:r>
        <w:rPr/>
        <w:t>une</w:t>
      </w:r>
      <w:r>
        <w:rPr>
          <w:spacing w:val="-6"/>
        </w:rPr>
        <w:t> </w:t>
      </w:r>
      <w:r>
        <w:rPr/>
        <w:t>annexe</w:t>
      </w:r>
      <w:r>
        <w:rPr>
          <w:spacing w:val="-6"/>
        </w:rPr>
        <w:t> </w:t>
      </w:r>
      <w:r>
        <w:rPr/>
        <w:t>4. Dans cette annexe, figurent notamment :</w:t>
      </w:r>
    </w:p>
    <w:p>
      <w:pPr>
        <w:pStyle w:val="ListParagraph"/>
        <w:numPr>
          <w:ilvl w:val="0"/>
          <w:numId w:val="4"/>
        </w:numPr>
        <w:tabs>
          <w:tab w:pos="929" w:val="left" w:leader="none"/>
        </w:tabs>
        <w:spacing w:line="240" w:lineRule="auto" w:before="0" w:after="0"/>
        <w:ind w:left="929" w:right="163" w:hanging="360"/>
        <w:jc w:val="left"/>
        <w:rPr>
          <w:sz w:val="22"/>
        </w:rPr>
      </w:pPr>
      <w:r>
        <w:rPr>
          <w:sz w:val="22"/>
        </w:rPr>
        <w:t>Un extrait du site internet du demandeur présentant à la vente le parfum SAUVAGE avec une campagne publicitaire ayant pour égérie un célèbre acteur</w:t>
      </w:r>
    </w:p>
    <w:p>
      <w:pPr>
        <w:pStyle w:val="ListParagraph"/>
        <w:numPr>
          <w:ilvl w:val="0"/>
          <w:numId w:val="4"/>
        </w:numPr>
        <w:tabs>
          <w:tab w:pos="928" w:val="left" w:leader="none"/>
        </w:tabs>
        <w:spacing w:line="240" w:lineRule="auto" w:before="252" w:after="0"/>
        <w:ind w:left="928" w:right="0" w:hanging="359"/>
        <w:jc w:val="both"/>
        <w:rPr>
          <w:i/>
          <w:sz w:val="22"/>
        </w:rPr>
      </w:pPr>
      <w:r>
        <w:rPr>
          <w:sz w:val="22"/>
        </w:rPr>
        <w:t>Un</w:t>
      </w:r>
      <w:r>
        <w:rPr>
          <w:spacing w:val="29"/>
          <w:sz w:val="22"/>
        </w:rPr>
        <w:t> </w:t>
      </w:r>
      <w:r>
        <w:rPr>
          <w:sz w:val="22"/>
        </w:rPr>
        <w:t>article</w:t>
      </w:r>
      <w:r>
        <w:rPr>
          <w:spacing w:val="32"/>
          <w:sz w:val="22"/>
        </w:rPr>
        <w:t> </w:t>
      </w:r>
      <w:r>
        <w:rPr>
          <w:sz w:val="22"/>
        </w:rPr>
        <w:t>de</w:t>
      </w:r>
      <w:r>
        <w:rPr>
          <w:spacing w:val="32"/>
          <w:sz w:val="22"/>
        </w:rPr>
        <w:t> </w:t>
      </w:r>
      <w:r>
        <w:rPr>
          <w:sz w:val="22"/>
        </w:rPr>
        <w:t>presse</w:t>
      </w:r>
      <w:r>
        <w:rPr>
          <w:spacing w:val="30"/>
          <w:sz w:val="22"/>
        </w:rPr>
        <w:t> </w:t>
      </w:r>
      <w:r>
        <w:rPr>
          <w:sz w:val="22"/>
        </w:rPr>
        <w:t>du</w:t>
      </w:r>
      <w:r>
        <w:rPr>
          <w:spacing w:val="32"/>
          <w:sz w:val="22"/>
        </w:rPr>
        <w:t> </w:t>
      </w:r>
      <w:r>
        <w:rPr>
          <w:sz w:val="22"/>
        </w:rPr>
        <w:t>magazine</w:t>
      </w:r>
      <w:r>
        <w:rPr>
          <w:spacing w:val="32"/>
          <w:sz w:val="22"/>
        </w:rPr>
        <w:t> </w:t>
      </w:r>
      <w:r>
        <w:rPr>
          <w:sz w:val="22"/>
        </w:rPr>
        <w:t>GQ</w:t>
      </w:r>
      <w:r>
        <w:rPr>
          <w:spacing w:val="31"/>
          <w:sz w:val="22"/>
        </w:rPr>
        <w:t> </w:t>
      </w:r>
      <w:r>
        <w:rPr>
          <w:sz w:val="22"/>
        </w:rPr>
        <w:t>du</w:t>
      </w:r>
      <w:r>
        <w:rPr>
          <w:spacing w:val="32"/>
          <w:sz w:val="22"/>
        </w:rPr>
        <w:t> </w:t>
      </w:r>
      <w:r>
        <w:rPr>
          <w:sz w:val="22"/>
        </w:rPr>
        <w:t>19</w:t>
      </w:r>
      <w:r>
        <w:rPr>
          <w:spacing w:val="30"/>
          <w:sz w:val="22"/>
        </w:rPr>
        <w:t> </w:t>
      </w:r>
      <w:r>
        <w:rPr>
          <w:sz w:val="22"/>
        </w:rPr>
        <w:t>août</w:t>
      </w:r>
      <w:r>
        <w:rPr>
          <w:spacing w:val="31"/>
          <w:sz w:val="22"/>
        </w:rPr>
        <w:t> </w:t>
      </w:r>
      <w:r>
        <w:rPr>
          <w:sz w:val="22"/>
        </w:rPr>
        <w:t>2015,</w:t>
      </w:r>
      <w:r>
        <w:rPr>
          <w:spacing w:val="31"/>
          <w:sz w:val="22"/>
        </w:rPr>
        <w:t> </w:t>
      </w:r>
      <w:r>
        <w:rPr>
          <w:sz w:val="22"/>
        </w:rPr>
        <w:t>indiquant</w:t>
      </w:r>
      <w:r>
        <w:rPr>
          <w:spacing w:val="31"/>
          <w:sz w:val="22"/>
        </w:rPr>
        <w:t> </w:t>
      </w:r>
      <w:r>
        <w:rPr>
          <w:sz w:val="22"/>
        </w:rPr>
        <w:t>notamment</w:t>
      </w:r>
      <w:r>
        <w:rPr>
          <w:spacing w:val="33"/>
          <w:sz w:val="22"/>
        </w:rPr>
        <w:t> </w:t>
      </w:r>
      <w:r>
        <w:rPr>
          <w:sz w:val="22"/>
        </w:rPr>
        <w:t>«</w:t>
      </w:r>
      <w:r>
        <w:rPr>
          <w:spacing w:val="20"/>
          <w:sz w:val="22"/>
        </w:rPr>
        <w:t> </w:t>
      </w:r>
      <w:r>
        <w:rPr>
          <w:i/>
          <w:spacing w:val="-2"/>
          <w:sz w:val="22"/>
        </w:rPr>
        <w:t>Premier</w:t>
      </w:r>
    </w:p>
    <w:p>
      <w:pPr>
        <w:spacing w:before="1"/>
        <w:ind w:left="929" w:right="152" w:firstLine="0"/>
        <w:jc w:val="both"/>
        <w:rPr>
          <w:sz w:val="22"/>
        </w:rPr>
      </w:pPr>
      <w:r>
        <w:rPr>
          <w:i/>
          <w:sz w:val="22"/>
        </w:rPr>
        <w:t>«</w:t>
      </w:r>
      <w:r>
        <w:rPr>
          <w:i/>
          <w:spacing w:val="-1"/>
          <w:sz w:val="22"/>
        </w:rPr>
        <w:t> </w:t>
      </w:r>
      <w:r>
        <w:rPr>
          <w:i/>
          <w:sz w:val="22"/>
        </w:rPr>
        <w:t>nouveau territoire pour les hommes » des parfums Dior depuis 10 ans, Sauvage (…) la nouvelle</w:t>
      </w:r>
      <w:r>
        <w:rPr>
          <w:i/>
          <w:spacing w:val="-4"/>
          <w:sz w:val="22"/>
        </w:rPr>
        <w:t> </w:t>
      </w:r>
      <w:r>
        <w:rPr>
          <w:i/>
          <w:sz w:val="22"/>
        </w:rPr>
        <w:t>fragrance</w:t>
      </w:r>
      <w:r>
        <w:rPr>
          <w:i/>
          <w:spacing w:val="-2"/>
          <w:sz w:val="22"/>
        </w:rPr>
        <w:t> </w:t>
      </w:r>
      <w:r>
        <w:rPr>
          <w:i/>
          <w:sz w:val="22"/>
        </w:rPr>
        <w:t>(…)</w:t>
      </w:r>
      <w:r>
        <w:rPr>
          <w:i/>
          <w:spacing w:val="-2"/>
          <w:sz w:val="22"/>
        </w:rPr>
        <w:t> </w:t>
      </w:r>
      <w:r>
        <w:rPr>
          <w:i/>
          <w:sz w:val="22"/>
        </w:rPr>
        <w:t>a</w:t>
      </w:r>
      <w:r>
        <w:rPr>
          <w:i/>
          <w:spacing w:val="-4"/>
          <w:sz w:val="22"/>
        </w:rPr>
        <w:t> </w:t>
      </w:r>
      <w:r>
        <w:rPr>
          <w:i/>
          <w:sz w:val="22"/>
        </w:rPr>
        <w:t>été</w:t>
      </w:r>
      <w:r>
        <w:rPr>
          <w:i/>
          <w:spacing w:val="-2"/>
          <w:sz w:val="22"/>
        </w:rPr>
        <w:t> </w:t>
      </w:r>
      <w:r>
        <w:rPr>
          <w:i/>
          <w:sz w:val="22"/>
        </w:rPr>
        <w:t>dévoilée</w:t>
      </w:r>
      <w:r>
        <w:rPr>
          <w:i/>
          <w:spacing w:val="-2"/>
          <w:sz w:val="22"/>
        </w:rPr>
        <w:t> </w:t>
      </w:r>
      <w:r>
        <w:rPr>
          <w:i/>
          <w:sz w:val="22"/>
        </w:rPr>
        <w:t>le</w:t>
      </w:r>
      <w:r>
        <w:rPr>
          <w:i/>
          <w:spacing w:val="-2"/>
          <w:sz w:val="22"/>
        </w:rPr>
        <w:t> </w:t>
      </w:r>
      <w:r>
        <w:rPr>
          <w:i/>
          <w:sz w:val="22"/>
        </w:rPr>
        <w:t>19</w:t>
      </w:r>
      <w:r>
        <w:rPr>
          <w:i/>
          <w:spacing w:val="-4"/>
          <w:sz w:val="22"/>
        </w:rPr>
        <w:t> </w:t>
      </w:r>
      <w:r>
        <w:rPr>
          <w:i/>
          <w:sz w:val="22"/>
        </w:rPr>
        <w:t>août</w:t>
      </w:r>
      <w:r>
        <w:rPr>
          <w:i/>
          <w:spacing w:val="-3"/>
          <w:sz w:val="22"/>
        </w:rPr>
        <w:t> </w:t>
      </w:r>
      <w:r>
        <w:rPr>
          <w:i/>
          <w:sz w:val="22"/>
        </w:rPr>
        <w:t>en</w:t>
      </w:r>
      <w:r>
        <w:rPr>
          <w:i/>
          <w:spacing w:val="-2"/>
          <w:sz w:val="22"/>
        </w:rPr>
        <w:t> </w:t>
      </w:r>
      <w:r>
        <w:rPr>
          <w:i/>
          <w:sz w:val="22"/>
        </w:rPr>
        <w:t>compagnie</w:t>
      </w:r>
      <w:r>
        <w:rPr>
          <w:i/>
          <w:spacing w:val="-2"/>
          <w:sz w:val="22"/>
        </w:rPr>
        <w:t> </w:t>
      </w:r>
      <w:r>
        <w:rPr>
          <w:i/>
          <w:sz w:val="22"/>
        </w:rPr>
        <w:t>des</w:t>
      </w:r>
      <w:r>
        <w:rPr>
          <w:i/>
          <w:spacing w:val="-2"/>
          <w:sz w:val="22"/>
        </w:rPr>
        <w:t> </w:t>
      </w:r>
      <w:r>
        <w:rPr>
          <w:i/>
          <w:sz w:val="22"/>
        </w:rPr>
        <w:t>premières</w:t>
      </w:r>
      <w:r>
        <w:rPr>
          <w:i/>
          <w:spacing w:val="-3"/>
          <w:sz w:val="22"/>
        </w:rPr>
        <w:t> </w:t>
      </w:r>
      <w:r>
        <w:rPr>
          <w:i/>
          <w:sz w:val="22"/>
        </w:rPr>
        <w:t>images</w:t>
      </w:r>
      <w:r>
        <w:rPr>
          <w:i/>
          <w:spacing w:val="-2"/>
          <w:sz w:val="22"/>
        </w:rPr>
        <w:t> </w:t>
      </w:r>
      <w:r>
        <w:rPr>
          <w:i/>
          <w:sz w:val="22"/>
        </w:rPr>
        <w:t>de</w:t>
      </w:r>
      <w:r>
        <w:rPr>
          <w:i/>
          <w:spacing w:val="-2"/>
          <w:sz w:val="22"/>
        </w:rPr>
        <w:t> </w:t>
      </w:r>
      <w:r>
        <w:rPr>
          <w:i/>
          <w:sz w:val="22"/>
        </w:rPr>
        <w:t>son égérie </w:t>
      </w:r>
      <w:r>
        <w:rPr>
          <w:sz w:val="22"/>
        </w:rPr>
        <w:t>»</w:t>
      </w:r>
    </w:p>
    <w:p>
      <w:pPr>
        <w:pStyle w:val="BodyText"/>
      </w:pPr>
    </w:p>
    <w:p>
      <w:pPr>
        <w:pStyle w:val="ListParagraph"/>
        <w:numPr>
          <w:ilvl w:val="0"/>
          <w:numId w:val="4"/>
        </w:numPr>
        <w:tabs>
          <w:tab w:pos="929" w:val="left" w:leader="none"/>
        </w:tabs>
        <w:spacing w:line="240" w:lineRule="auto" w:before="0" w:after="0"/>
        <w:ind w:left="929" w:right="142" w:hanging="360"/>
        <w:jc w:val="both"/>
        <w:rPr>
          <w:sz w:val="22"/>
        </w:rPr>
      </w:pPr>
      <w:r>
        <w:rPr>
          <w:sz w:val="22"/>
        </w:rPr>
        <w:t>Un article du journal le JDD intitulé « </w:t>
      </w:r>
      <w:r>
        <w:rPr>
          <w:i/>
          <w:sz w:val="22"/>
        </w:rPr>
        <w:t>avec «</w:t>
      </w:r>
      <w:r>
        <w:rPr>
          <w:i/>
          <w:spacing w:val="-1"/>
          <w:sz w:val="22"/>
        </w:rPr>
        <w:t> </w:t>
      </w:r>
      <w:r>
        <w:rPr>
          <w:i/>
          <w:sz w:val="22"/>
        </w:rPr>
        <w:t>sauvage » de Dior, pour la première fois un parfum</w:t>
      </w:r>
      <w:r>
        <w:rPr>
          <w:i/>
          <w:spacing w:val="-2"/>
          <w:sz w:val="22"/>
        </w:rPr>
        <w:t> </w:t>
      </w:r>
      <w:r>
        <w:rPr>
          <w:i/>
          <w:sz w:val="22"/>
        </w:rPr>
        <w:t>masculin</w:t>
      </w:r>
      <w:r>
        <w:rPr>
          <w:i/>
          <w:spacing w:val="-3"/>
          <w:sz w:val="22"/>
        </w:rPr>
        <w:t> </w:t>
      </w:r>
      <w:r>
        <w:rPr>
          <w:i/>
          <w:sz w:val="22"/>
        </w:rPr>
        <w:t>se hisse</w:t>
      </w:r>
      <w:r>
        <w:rPr>
          <w:i/>
          <w:spacing w:val="-3"/>
          <w:sz w:val="22"/>
        </w:rPr>
        <w:t> </w:t>
      </w:r>
      <w:r>
        <w:rPr>
          <w:i/>
          <w:sz w:val="22"/>
        </w:rPr>
        <w:t>en</w:t>
      </w:r>
      <w:r>
        <w:rPr>
          <w:i/>
          <w:spacing w:val="-3"/>
          <w:sz w:val="22"/>
        </w:rPr>
        <w:t> </w:t>
      </w:r>
      <w:r>
        <w:rPr>
          <w:i/>
          <w:sz w:val="22"/>
        </w:rPr>
        <w:t>tête des ventes</w:t>
      </w:r>
      <w:r>
        <w:rPr>
          <w:i/>
          <w:spacing w:val="-2"/>
          <w:sz w:val="22"/>
        </w:rPr>
        <w:t> </w:t>
      </w:r>
      <w:r>
        <w:rPr>
          <w:i/>
          <w:sz w:val="22"/>
        </w:rPr>
        <w:t>mondiales </w:t>
      </w:r>
      <w:r>
        <w:rPr>
          <w:sz w:val="22"/>
        </w:rPr>
        <w:t>», qui indique</w:t>
      </w:r>
      <w:r>
        <w:rPr>
          <w:spacing w:val="-3"/>
          <w:sz w:val="22"/>
        </w:rPr>
        <w:t> </w:t>
      </w:r>
      <w:r>
        <w:rPr>
          <w:sz w:val="22"/>
        </w:rPr>
        <w:t>qu’il se vend</w:t>
      </w:r>
      <w:r>
        <w:rPr>
          <w:spacing w:val="-3"/>
          <w:sz w:val="22"/>
        </w:rPr>
        <w:t> </w:t>
      </w:r>
      <w:r>
        <w:rPr>
          <w:sz w:val="22"/>
        </w:rPr>
        <w:t>un</w:t>
      </w:r>
      <w:r>
        <w:rPr>
          <w:spacing w:val="-1"/>
          <w:sz w:val="22"/>
        </w:rPr>
        <w:t> </w:t>
      </w:r>
      <w:r>
        <w:rPr>
          <w:sz w:val="22"/>
        </w:rPr>
        <w:t>flacon de ce parfum « </w:t>
      </w:r>
      <w:r>
        <w:rPr>
          <w:i/>
          <w:sz w:val="22"/>
        </w:rPr>
        <w:t>toutes les trois secondes sur la planète </w:t>
      </w:r>
      <w:r>
        <w:rPr>
          <w:sz w:val="22"/>
        </w:rPr>
        <w:t>»</w:t>
      </w:r>
    </w:p>
    <w:p>
      <w:pPr>
        <w:pStyle w:val="BodyText"/>
      </w:pPr>
    </w:p>
    <w:p>
      <w:pPr>
        <w:pStyle w:val="ListParagraph"/>
        <w:numPr>
          <w:ilvl w:val="0"/>
          <w:numId w:val="4"/>
        </w:numPr>
        <w:tabs>
          <w:tab w:pos="929" w:val="left" w:leader="none"/>
        </w:tabs>
        <w:spacing w:line="240" w:lineRule="auto" w:before="0" w:after="0"/>
        <w:ind w:left="929" w:right="145" w:hanging="360"/>
        <w:jc w:val="left"/>
        <w:rPr>
          <w:sz w:val="22"/>
        </w:rPr>
      </w:pPr>
      <w:r>
        <w:rPr>
          <w:sz w:val="22"/>
        </w:rPr>
        <w:t>Un</w:t>
      </w:r>
      <w:r>
        <w:rPr>
          <w:spacing w:val="80"/>
          <w:sz w:val="22"/>
        </w:rPr>
        <w:t> </w:t>
      </w:r>
      <w:r>
        <w:rPr>
          <w:sz w:val="22"/>
        </w:rPr>
        <w:t>article</w:t>
      </w:r>
      <w:r>
        <w:rPr>
          <w:spacing w:val="80"/>
          <w:sz w:val="22"/>
        </w:rPr>
        <w:t> </w:t>
      </w:r>
      <w:r>
        <w:rPr>
          <w:sz w:val="22"/>
        </w:rPr>
        <w:t>du</w:t>
      </w:r>
      <w:r>
        <w:rPr>
          <w:spacing w:val="80"/>
          <w:sz w:val="22"/>
        </w:rPr>
        <w:t> </w:t>
      </w:r>
      <w:r>
        <w:rPr>
          <w:sz w:val="22"/>
        </w:rPr>
        <w:t>site</w:t>
      </w:r>
      <w:r>
        <w:rPr>
          <w:spacing w:val="80"/>
          <w:sz w:val="22"/>
        </w:rPr>
        <w:t> </w:t>
      </w:r>
      <w:hyperlink r:id="rId12">
        <w:r>
          <w:rPr>
            <w:sz w:val="22"/>
          </w:rPr>
          <w:t>www.lvmh.fr</w:t>
        </w:r>
      </w:hyperlink>
      <w:r>
        <w:rPr>
          <w:spacing w:val="80"/>
          <w:sz w:val="22"/>
        </w:rPr>
        <w:t> </w:t>
      </w:r>
      <w:r>
        <w:rPr>
          <w:sz w:val="22"/>
        </w:rPr>
        <w:t>du</w:t>
      </w:r>
      <w:r>
        <w:rPr>
          <w:spacing w:val="80"/>
          <w:sz w:val="22"/>
        </w:rPr>
        <w:t> </w:t>
      </w:r>
      <w:r>
        <w:rPr>
          <w:sz w:val="22"/>
        </w:rPr>
        <w:t>11</w:t>
      </w:r>
      <w:r>
        <w:rPr>
          <w:spacing w:val="80"/>
          <w:sz w:val="22"/>
        </w:rPr>
        <w:t> </w:t>
      </w:r>
      <w:r>
        <w:rPr>
          <w:sz w:val="22"/>
        </w:rPr>
        <w:t>octobre</w:t>
      </w:r>
      <w:r>
        <w:rPr>
          <w:spacing w:val="80"/>
          <w:sz w:val="22"/>
        </w:rPr>
        <w:t> </w:t>
      </w:r>
      <w:r>
        <w:rPr>
          <w:sz w:val="22"/>
        </w:rPr>
        <w:t>2022</w:t>
      </w:r>
      <w:r>
        <w:rPr>
          <w:spacing w:val="80"/>
          <w:sz w:val="22"/>
        </w:rPr>
        <w:t> </w:t>
      </w:r>
      <w:r>
        <w:rPr>
          <w:sz w:val="22"/>
        </w:rPr>
        <w:t>qui</w:t>
      </w:r>
      <w:r>
        <w:rPr>
          <w:spacing w:val="80"/>
          <w:sz w:val="22"/>
        </w:rPr>
        <w:t> </w:t>
      </w:r>
      <w:r>
        <w:rPr>
          <w:sz w:val="22"/>
        </w:rPr>
        <w:t>indique</w:t>
      </w:r>
      <w:r>
        <w:rPr>
          <w:spacing w:val="80"/>
          <w:sz w:val="22"/>
        </w:rPr>
        <w:t> </w:t>
      </w:r>
      <w:r>
        <w:rPr>
          <w:sz w:val="22"/>
        </w:rPr>
        <w:t>une</w:t>
      </w:r>
      <w:r>
        <w:rPr>
          <w:spacing w:val="80"/>
          <w:sz w:val="22"/>
        </w:rPr>
        <w:t> </w:t>
      </w:r>
      <w:r>
        <w:rPr>
          <w:sz w:val="22"/>
        </w:rPr>
        <w:t>performance remarquable dans le secteur de la parfumerie « </w:t>
      </w:r>
      <w:r>
        <w:rPr>
          <w:i/>
          <w:sz w:val="22"/>
        </w:rPr>
        <w:t>grâce au succès continu de SAUVAGE </w:t>
      </w:r>
      <w:r>
        <w:rPr>
          <w:sz w:val="22"/>
        </w:rPr>
        <w:t>»</w:t>
      </w:r>
    </w:p>
    <w:p>
      <w:pPr>
        <w:pStyle w:val="ListParagraph"/>
        <w:numPr>
          <w:ilvl w:val="0"/>
          <w:numId w:val="4"/>
        </w:numPr>
        <w:tabs>
          <w:tab w:pos="929" w:val="left" w:leader="none"/>
        </w:tabs>
        <w:spacing w:line="240" w:lineRule="auto" w:before="252" w:after="0"/>
        <w:ind w:left="929" w:right="139" w:hanging="360"/>
        <w:jc w:val="left"/>
        <w:rPr>
          <w:sz w:val="22"/>
        </w:rPr>
      </w:pPr>
      <w:r>
        <w:rPr>
          <w:sz w:val="22"/>
        </w:rPr>
        <w:t>Un</w:t>
      </w:r>
      <w:r>
        <w:rPr>
          <w:spacing w:val="67"/>
          <w:sz w:val="22"/>
        </w:rPr>
        <w:t> </w:t>
      </w:r>
      <w:r>
        <w:rPr>
          <w:sz w:val="22"/>
        </w:rPr>
        <w:t>article</w:t>
      </w:r>
      <w:r>
        <w:rPr>
          <w:spacing w:val="67"/>
          <w:sz w:val="22"/>
        </w:rPr>
        <w:t> </w:t>
      </w:r>
      <w:r>
        <w:rPr>
          <w:sz w:val="22"/>
        </w:rPr>
        <w:t>du</w:t>
      </w:r>
      <w:r>
        <w:rPr>
          <w:spacing w:val="65"/>
          <w:sz w:val="22"/>
        </w:rPr>
        <w:t> </w:t>
      </w:r>
      <w:r>
        <w:rPr>
          <w:sz w:val="22"/>
        </w:rPr>
        <w:t>Journal</w:t>
      </w:r>
      <w:r>
        <w:rPr>
          <w:spacing w:val="68"/>
          <w:sz w:val="22"/>
        </w:rPr>
        <w:t> </w:t>
      </w:r>
      <w:r>
        <w:rPr>
          <w:sz w:val="22"/>
        </w:rPr>
        <w:t>des</w:t>
      </w:r>
      <w:r>
        <w:rPr>
          <w:spacing w:val="68"/>
          <w:sz w:val="22"/>
        </w:rPr>
        <w:t> </w:t>
      </w:r>
      <w:r>
        <w:rPr>
          <w:sz w:val="22"/>
        </w:rPr>
        <w:t>femmes</w:t>
      </w:r>
      <w:r>
        <w:rPr>
          <w:spacing w:val="68"/>
          <w:sz w:val="22"/>
        </w:rPr>
        <w:t> </w:t>
      </w:r>
      <w:r>
        <w:rPr>
          <w:sz w:val="22"/>
        </w:rPr>
        <w:t>du</w:t>
      </w:r>
      <w:r>
        <w:rPr>
          <w:spacing w:val="65"/>
          <w:sz w:val="22"/>
        </w:rPr>
        <w:t> </w:t>
      </w:r>
      <w:r>
        <w:rPr>
          <w:sz w:val="22"/>
        </w:rPr>
        <w:t>24</w:t>
      </w:r>
      <w:r>
        <w:rPr>
          <w:spacing w:val="67"/>
          <w:sz w:val="22"/>
        </w:rPr>
        <w:t> </w:t>
      </w:r>
      <w:r>
        <w:rPr>
          <w:sz w:val="22"/>
        </w:rPr>
        <w:t>janvier</w:t>
      </w:r>
      <w:r>
        <w:rPr>
          <w:spacing w:val="68"/>
          <w:sz w:val="22"/>
        </w:rPr>
        <w:t> </w:t>
      </w:r>
      <w:r>
        <w:rPr>
          <w:sz w:val="22"/>
        </w:rPr>
        <w:t>2022</w:t>
      </w:r>
      <w:r>
        <w:rPr>
          <w:spacing w:val="65"/>
          <w:sz w:val="22"/>
        </w:rPr>
        <w:t> </w:t>
      </w:r>
      <w:r>
        <w:rPr>
          <w:sz w:val="22"/>
        </w:rPr>
        <w:t>qui</w:t>
      </w:r>
      <w:r>
        <w:rPr>
          <w:spacing w:val="66"/>
          <w:sz w:val="22"/>
        </w:rPr>
        <w:t> </w:t>
      </w:r>
      <w:r>
        <w:rPr>
          <w:sz w:val="22"/>
        </w:rPr>
        <w:t>indique</w:t>
      </w:r>
      <w:r>
        <w:rPr>
          <w:spacing w:val="67"/>
          <w:sz w:val="22"/>
        </w:rPr>
        <w:t> </w:t>
      </w:r>
      <w:r>
        <w:rPr>
          <w:sz w:val="22"/>
        </w:rPr>
        <w:t>que</w:t>
      </w:r>
      <w:r>
        <w:rPr>
          <w:spacing w:val="67"/>
          <w:sz w:val="22"/>
        </w:rPr>
        <w:t> </w:t>
      </w:r>
      <w:r>
        <w:rPr>
          <w:sz w:val="22"/>
        </w:rPr>
        <w:t>le</w:t>
      </w:r>
      <w:r>
        <w:rPr>
          <w:spacing w:val="67"/>
          <w:sz w:val="22"/>
        </w:rPr>
        <w:t> </w:t>
      </w:r>
      <w:r>
        <w:rPr>
          <w:sz w:val="22"/>
        </w:rPr>
        <w:t>«</w:t>
      </w:r>
      <w:r>
        <w:rPr>
          <w:spacing w:val="17"/>
          <w:sz w:val="22"/>
        </w:rPr>
        <w:t> </w:t>
      </w:r>
      <w:r>
        <w:rPr>
          <w:sz w:val="22"/>
        </w:rPr>
        <w:t>parfum SAUVAGE » est vendu toutes les trois secondes dans le monde</w:t>
      </w:r>
    </w:p>
    <w:p>
      <w:pPr>
        <w:pStyle w:val="BodyText"/>
        <w:spacing w:before="1"/>
      </w:pPr>
    </w:p>
    <w:p>
      <w:pPr>
        <w:pStyle w:val="ListParagraph"/>
        <w:numPr>
          <w:ilvl w:val="0"/>
          <w:numId w:val="1"/>
        </w:numPr>
        <w:tabs>
          <w:tab w:pos="569" w:val="left" w:leader="none"/>
        </w:tabs>
        <w:spacing w:line="240" w:lineRule="auto" w:before="0" w:after="0"/>
        <w:ind w:left="569" w:right="155" w:hanging="566"/>
        <w:jc w:val="both"/>
        <w:rPr>
          <w:sz w:val="22"/>
        </w:rPr>
      </w:pPr>
      <w:r>
        <w:rPr>
          <w:sz w:val="22"/>
        </w:rPr>
        <w:t>Il ressort de ces pièces, issues de sources diverses et indépendantes, que la marque antérieure</w:t>
      </w:r>
      <w:r>
        <w:rPr>
          <w:spacing w:val="40"/>
          <w:sz w:val="22"/>
        </w:rPr>
        <w:t> </w:t>
      </w:r>
      <w:r>
        <w:rPr>
          <w:sz w:val="22"/>
        </w:rPr>
        <w:t>fait l’objet d’un usage intensif et de longue durée, qu’elle jouit d’une position consolidée parmi les marques dominantes sur le marché de la parfumerie et qu’elle bénéficie d’un degré de connaissance très élevé auprès du public français, y compris le grand public, depuis de nombreuses années, et ce antérieurement au dépôt de la marque contestée.</w:t>
      </w:r>
    </w:p>
    <w:p>
      <w:pPr>
        <w:pStyle w:val="BodyText"/>
        <w:spacing w:before="18"/>
      </w:pPr>
    </w:p>
    <w:p>
      <w:pPr>
        <w:pStyle w:val="ListParagraph"/>
        <w:numPr>
          <w:ilvl w:val="0"/>
          <w:numId w:val="1"/>
        </w:numPr>
        <w:tabs>
          <w:tab w:pos="569" w:val="left" w:leader="none"/>
        </w:tabs>
        <w:spacing w:line="280" w:lineRule="auto" w:before="1" w:after="0"/>
        <w:ind w:left="569" w:right="137" w:hanging="566"/>
        <w:jc w:val="both"/>
        <w:rPr>
          <w:rFonts w:ascii="Cambria" w:hAnsi="Cambria"/>
          <w:b/>
          <w:sz w:val="22"/>
        </w:rPr>
      </w:pPr>
      <w:r>
        <w:rPr>
          <w:sz w:val="22"/>
        </w:rPr>
        <w:t>Ainsi, les pièces fournies démontrent que la marque française antérieure SAUVAGE </w:t>
      </w:r>
      <w:r>
        <w:rPr>
          <w:rFonts w:ascii="Cambria" w:hAnsi="Cambria"/>
          <w:b/>
          <w:sz w:val="22"/>
        </w:rPr>
        <w:t>jouit d’une importante renommée en France, pour les « </w:t>
      </w:r>
      <w:r>
        <w:rPr>
          <w:rFonts w:ascii="Cambria" w:hAnsi="Cambria"/>
          <w:b/>
          <w:i/>
          <w:sz w:val="22"/>
        </w:rPr>
        <w:t>Produits de parfumerie notamment parfums </w:t>
      </w:r>
      <w:r>
        <w:rPr>
          <w:rFonts w:ascii="Cambria" w:hAnsi="Cambria"/>
          <w:b/>
          <w:sz w:val="22"/>
        </w:rPr>
        <w:t>».</w:t>
      </w:r>
    </w:p>
    <w:p>
      <w:pPr>
        <w:pStyle w:val="BodyText"/>
        <w:rPr>
          <w:rFonts w:ascii="Cambria"/>
          <w:b/>
        </w:rPr>
      </w:pPr>
    </w:p>
    <w:p>
      <w:pPr>
        <w:pStyle w:val="BodyText"/>
        <w:spacing w:before="40"/>
        <w:rPr>
          <w:rFonts w:ascii="Cambria"/>
          <w:b/>
        </w:rPr>
      </w:pPr>
    </w:p>
    <w:p>
      <w:pPr>
        <w:pStyle w:val="Heading2"/>
        <w:numPr>
          <w:ilvl w:val="0"/>
          <w:numId w:val="3"/>
        </w:numPr>
        <w:tabs>
          <w:tab w:pos="1288" w:val="left" w:leader="none"/>
        </w:tabs>
        <w:spacing w:line="240" w:lineRule="auto" w:before="1" w:after="0"/>
        <w:ind w:left="1288" w:right="0" w:hanging="719"/>
        <w:jc w:val="left"/>
      </w:pPr>
      <w:r>
        <w:rPr/>
        <w:t>Sur</w:t>
      </w:r>
      <w:r>
        <w:rPr>
          <w:spacing w:val="5"/>
        </w:rPr>
        <w:t> </w:t>
      </w:r>
      <w:r>
        <w:rPr/>
        <w:t>la</w:t>
      </w:r>
      <w:r>
        <w:rPr>
          <w:spacing w:val="4"/>
        </w:rPr>
        <w:t> </w:t>
      </w:r>
      <w:r>
        <w:rPr/>
        <w:t>comparaison</w:t>
      </w:r>
      <w:r>
        <w:rPr>
          <w:spacing w:val="4"/>
        </w:rPr>
        <w:t> </w:t>
      </w:r>
      <w:r>
        <w:rPr/>
        <w:t>des</w:t>
      </w:r>
      <w:r>
        <w:rPr>
          <w:spacing w:val="6"/>
        </w:rPr>
        <w:t> </w:t>
      </w:r>
      <w:r>
        <w:rPr/>
        <w:t>signes</w:t>
      </w:r>
      <w:r>
        <w:rPr>
          <w:spacing w:val="5"/>
        </w:rPr>
        <w:t> </w:t>
      </w:r>
      <w:r>
        <w:rPr/>
        <w:t>en</w:t>
      </w:r>
      <w:r>
        <w:rPr>
          <w:spacing w:val="4"/>
        </w:rPr>
        <w:t> </w:t>
      </w:r>
      <w:r>
        <w:rPr>
          <w:spacing w:val="-2"/>
        </w:rPr>
        <w:t>cause</w:t>
      </w:r>
    </w:p>
    <w:p>
      <w:pPr>
        <w:pStyle w:val="Heading2"/>
        <w:spacing w:after="0" w:line="240" w:lineRule="auto"/>
        <w:jc w:val="left"/>
        <w:sectPr>
          <w:pgSz w:w="11910" w:h="16840"/>
          <w:pgMar w:header="727" w:footer="347" w:top="920" w:bottom="540" w:left="1417" w:right="1275"/>
        </w:sectPr>
      </w:pPr>
    </w:p>
    <w:p>
      <w:pPr>
        <w:pStyle w:val="BodyText"/>
        <w:rPr>
          <w:rFonts w:ascii="Cambria"/>
          <w:b/>
        </w:rPr>
      </w:pPr>
    </w:p>
    <w:p>
      <w:pPr>
        <w:pStyle w:val="BodyText"/>
        <w:rPr>
          <w:rFonts w:ascii="Cambria"/>
          <w:b/>
        </w:rPr>
      </w:pPr>
    </w:p>
    <w:p>
      <w:pPr>
        <w:pStyle w:val="BodyText"/>
        <w:rPr>
          <w:rFonts w:ascii="Cambria"/>
          <w:b/>
        </w:rPr>
      </w:pPr>
    </w:p>
    <w:p>
      <w:pPr>
        <w:pStyle w:val="BodyText"/>
        <w:spacing w:before="46"/>
        <w:rPr>
          <w:rFonts w:ascii="Cambria"/>
          <w:b/>
        </w:rPr>
      </w:pPr>
    </w:p>
    <w:p>
      <w:pPr>
        <w:pStyle w:val="ListParagraph"/>
        <w:numPr>
          <w:ilvl w:val="0"/>
          <w:numId w:val="1"/>
        </w:numPr>
        <w:tabs>
          <w:tab w:pos="568" w:val="left" w:leader="none"/>
        </w:tabs>
        <w:spacing w:line="240" w:lineRule="auto" w:before="0" w:after="0"/>
        <w:ind w:left="568" w:right="0" w:hanging="565"/>
        <w:jc w:val="left"/>
        <w:rPr>
          <w:sz w:val="22"/>
        </w:rPr>
      </w:pPr>
      <w:r>
        <w:rPr>
          <w:sz w:val="22"/>
        </w:rPr>
        <w:t>La</w:t>
      </w:r>
      <w:r>
        <w:rPr>
          <w:spacing w:val="-4"/>
          <w:sz w:val="22"/>
        </w:rPr>
        <w:t> </w:t>
      </w:r>
      <w:r>
        <w:rPr>
          <w:sz w:val="22"/>
        </w:rPr>
        <w:t>marque</w:t>
      </w:r>
      <w:r>
        <w:rPr>
          <w:spacing w:val="-5"/>
          <w:sz w:val="22"/>
        </w:rPr>
        <w:t> </w:t>
      </w:r>
      <w:r>
        <w:rPr>
          <w:sz w:val="22"/>
        </w:rPr>
        <w:t>contestée</w:t>
      </w:r>
      <w:r>
        <w:rPr>
          <w:spacing w:val="-5"/>
          <w:sz w:val="22"/>
        </w:rPr>
        <w:t> </w:t>
      </w:r>
      <w:r>
        <w:rPr>
          <w:sz w:val="22"/>
        </w:rPr>
        <w:t>porte</w:t>
      </w:r>
      <w:r>
        <w:rPr>
          <w:spacing w:val="-4"/>
          <w:sz w:val="22"/>
        </w:rPr>
        <w:t> </w:t>
      </w:r>
      <w:r>
        <w:rPr>
          <w:sz w:val="22"/>
        </w:rPr>
        <w:t>sur</w:t>
      </w:r>
      <w:r>
        <w:rPr>
          <w:spacing w:val="-2"/>
          <w:sz w:val="22"/>
        </w:rPr>
        <w:t> </w:t>
      </w:r>
      <w:r>
        <w:rPr>
          <w:sz w:val="22"/>
        </w:rPr>
        <w:t>le</w:t>
      </w:r>
      <w:r>
        <w:rPr>
          <w:spacing w:val="-3"/>
          <w:sz w:val="22"/>
        </w:rPr>
        <w:t> </w:t>
      </w:r>
      <w:r>
        <w:rPr>
          <w:sz w:val="22"/>
        </w:rPr>
        <w:t>signe</w:t>
      </w:r>
      <w:r>
        <w:rPr>
          <w:spacing w:val="-6"/>
          <w:sz w:val="22"/>
        </w:rPr>
        <w:t> </w:t>
      </w:r>
      <w:r>
        <w:rPr>
          <w:sz w:val="22"/>
        </w:rPr>
        <w:t>verbal</w:t>
      </w:r>
      <w:r>
        <w:rPr>
          <w:spacing w:val="6"/>
          <w:sz w:val="22"/>
        </w:rPr>
        <w:t> </w:t>
      </w:r>
      <w:r>
        <w:rPr>
          <w:sz w:val="22"/>
        </w:rPr>
        <w:t>ci-dessous</w:t>
      </w:r>
      <w:r>
        <w:rPr>
          <w:spacing w:val="-3"/>
          <w:sz w:val="22"/>
        </w:rPr>
        <w:t> </w:t>
      </w:r>
      <w:r>
        <w:rPr>
          <w:sz w:val="22"/>
        </w:rPr>
        <w:t>reproduit</w:t>
      </w:r>
      <w:r>
        <w:rPr>
          <w:spacing w:val="1"/>
          <w:sz w:val="22"/>
        </w:rPr>
        <w:t> </w:t>
      </w:r>
      <w:r>
        <w:rPr>
          <w:spacing w:val="-10"/>
          <w:sz w:val="22"/>
        </w:rPr>
        <w:t>:</w:t>
      </w:r>
    </w:p>
    <w:p>
      <w:pPr>
        <w:pStyle w:val="BodyText"/>
        <w:rPr>
          <w:sz w:val="20"/>
        </w:rPr>
      </w:pPr>
    </w:p>
    <w:p>
      <w:pPr>
        <w:pStyle w:val="BodyText"/>
        <w:spacing w:before="7"/>
        <w:rPr>
          <w:sz w:val="20"/>
        </w:rPr>
      </w:pPr>
      <w:r>
        <w:rPr>
          <w:sz w:val="20"/>
        </w:rPr>
        <w:drawing>
          <wp:anchor distT="0" distB="0" distL="0" distR="0" allowOverlap="1" layoutInCell="1" locked="0" behindDoc="1" simplePos="0" relativeHeight="487589888">
            <wp:simplePos x="0" y="0"/>
            <wp:positionH relativeFrom="page">
              <wp:posOffset>2976879</wp:posOffset>
            </wp:positionH>
            <wp:positionV relativeFrom="paragraph">
              <wp:posOffset>166005</wp:posOffset>
            </wp:positionV>
            <wp:extent cx="1531620" cy="153161"/>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3" cstate="print"/>
                    <a:stretch>
                      <a:fillRect/>
                    </a:stretch>
                  </pic:blipFill>
                  <pic:spPr>
                    <a:xfrm>
                      <a:off x="0" y="0"/>
                      <a:ext cx="1531620" cy="153161"/>
                    </a:xfrm>
                    <a:prstGeom prst="rect">
                      <a:avLst/>
                    </a:prstGeom>
                  </pic:spPr>
                </pic:pic>
              </a:graphicData>
            </a:graphic>
          </wp:anchor>
        </w:drawing>
      </w:r>
    </w:p>
    <w:p>
      <w:pPr>
        <w:pStyle w:val="BodyText"/>
        <w:spacing w:before="59"/>
      </w:pPr>
    </w:p>
    <w:p>
      <w:pPr>
        <w:pStyle w:val="ListParagraph"/>
        <w:numPr>
          <w:ilvl w:val="0"/>
          <w:numId w:val="1"/>
        </w:numPr>
        <w:tabs>
          <w:tab w:pos="568" w:val="left" w:leader="none"/>
        </w:tabs>
        <w:spacing w:line="240" w:lineRule="auto" w:before="0" w:after="0"/>
        <w:ind w:left="568" w:right="0" w:hanging="565"/>
        <w:jc w:val="left"/>
        <w:rPr>
          <w:sz w:val="22"/>
        </w:rPr>
      </w:pPr>
      <w:r>
        <w:rPr>
          <w:sz w:val="22"/>
        </w:rPr>
        <w:t>La</w:t>
      </w:r>
      <w:r>
        <w:rPr>
          <w:spacing w:val="-3"/>
          <w:sz w:val="22"/>
        </w:rPr>
        <w:t> </w:t>
      </w:r>
      <w:r>
        <w:rPr>
          <w:sz w:val="22"/>
        </w:rPr>
        <w:t>marque</w:t>
      </w:r>
      <w:r>
        <w:rPr>
          <w:spacing w:val="-5"/>
          <w:sz w:val="22"/>
        </w:rPr>
        <w:t> </w:t>
      </w:r>
      <w:r>
        <w:rPr>
          <w:sz w:val="22"/>
        </w:rPr>
        <w:t>antérieure</w:t>
      </w:r>
      <w:r>
        <w:rPr>
          <w:spacing w:val="-3"/>
          <w:sz w:val="22"/>
        </w:rPr>
        <w:t> </w:t>
      </w:r>
      <w:r>
        <w:rPr>
          <w:sz w:val="22"/>
        </w:rPr>
        <w:t>porte</w:t>
      </w:r>
      <w:r>
        <w:rPr>
          <w:spacing w:val="-5"/>
          <w:sz w:val="22"/>
        </w:rPr>
        <w:t> </w:t>
      </w:r>
      <w:r>
        <w:rPr>
          <w:sz w:val="22"/>
        </w:rPr>
        <w:t>sur</w:t>
      </w:r>
      <w:r>
        <w:rPr>
          <w:spacing w:val="-4"/>
          <w:sz w:val="22"/>
        </w:rPr>
        <w:t> </w:t>
      </w:r>
      <w:r>
        <w:rPr>
          <w:sz w:val="22"/>
        </w:rPr>
        <w:t>le</w:t>
      </w:r>
      <w:r>
        <w:rPr>
          <w:spacing w:val="-5"/>
          <w:sz w:val="22"/>
        </w:rPr>
        <w:t> </w:t>
      </w:r>
      <w:r>
        <w:rPr>
          <w:sz w:val="22"/>
        </w:rPr>
        <w:t>signe</w:t>
      </w:r>
      <w:r>
        <w:rPr>
          <w:spacing w:val="-3"/>
          <w:sz w:val="22"/>
        </w:rPr>
        <w:t> </w:t>
      </w:r>
      <w:r>
        <w:rPr>
          <w:sz w:val="22"/>
        </w:rPr>
        <w:t>verbal</w:t>
      </w:r>
      <w:r>
        <w:rPr>
          <w:spacing w:val="5"/>
          <w:sz w:val="22"/>
        </w:rPr>
        <w:t> </w:t>
      </w:r>
      <w:r>
        <w:rPr>
          <w:sz w:val="22"/>
        </w:rPr>
        <w:t>ci-dessous</w:t>
      </w:r>
      <w:r>
        <w:rPr>
          <w:spacing w:val="-4"/>
          <w:sz w:val="22"/>
        </w:rPr>
        <w:t> </w:t>
      </w:r>
      <w:r>
        <w:rPr>
          <w:sz w:val="22"/>
        </w:rPr>
        <w:t>reproduit </w:t>
      </w:r>
      <w:r>
        <w:rPr>
          <w:spacing w:val="-10"/>
          <w:sz w:val="22"/>
        </w:rPr>
        <w:t>:</w:t>
      </w:r>
    </w:p>
    <w:p>
      <w:pPr>
        <w:pStyle w:val="BodyText"/>
        <w:spacing w:before="158"/>
        <w:rPr>
          <w:sz w:val="20"/>
        </w:rPr>
      </w:pPr>
      <w:r>
        <w:rPr>
          <w:sz w:val="20"/>
        </w:rPr>
        <w:drawing>
          <wp:anchor distT="0" distB="0" distL="0" distR="0" allowOverlap="1" layoutInCell="1" locked="0" behindDoc="1" simplePos="0" relativeHeight="487590400">
            <wp:simplePos x="0" y="0"/>
            <wp:positionH relativeFrom="page">
              <wp:posOffset>3658870</wp:posOffset>
            </wp:positionH>
            <wp:positionV relativeFrom="paragraph">
              <wp:posOffset>262155</wp:posOffset>
            </wp:positionV>
            <wp:extent cx="612648" cy="102107"/>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4" cstate="print"/>
                    <a:stretch>
                      <a:fillRect/>
                    </a:stretch>
                  </pic:blipFill>
                  <pic:spPr>
                    <a:xfrm>
                      <a:off x="0" y="0"/>
                      <a:ext cx="612648" cy="102107"/>
                    </a:xfrm>
                    <a:prstGeom prst="rect">
                      <a:avLst/>
                    </a:prstGeom>
                  </pic:spPr>
                </pic:pic>
              </a:graphicData>
            </a:graphic>
          </wp:anchor>
        </w:drawing>
      </w:r>
    </w:p>
    <w:p>
      <w:pPr>
        <w:pStyle w:val="BodyText"/>
        <w:spacing w:before="189"/>
      </w:pPr>
    </w:p>
    <w:p>
      <w:pPr>
        <w:pStyle w:val="Heading2"/>
        <w:numPr>
          <w:ilvl w:val="0"/>
          <w:numId w:val="5"/>
        </w:numPr>
        <w:tabs>
          <w:tab w:pos="1418" w:val="left" w:leader="none"/>
        </w:tabs>
        <w:spacing w:line="240" w:lineRule="auto" w:before="0" w:after="0"/>
        <w:ind w:left="1418" w:right="0" w:hanging="281"/>
        <w:jc w:val="left"/>
      </w:pPr>
      <w:r>
        <w:rPr/>
        <w:t>L’impression</w:t>
      </w:r>
      <w:r>
        <w:rPr>
          <w:spacing w:val="3"/>
        </w:rPr>
        <w:t> </w:t>
      </w:r>
      <w:r>
        <w:rPr/>
        <w:t>d’ensemble</w:t>
      </w:r>
      <w:r>
        <w:rPr>
          <w:spacing w:val="6"/>
        </w:rPr>
        <w:t> </w:t>
      </w:r>
      <w:r>
        <w:rPr/>
        <w:t>produite</w:t>
      </w:r>
      <w:r>
        <w:rPr>
          <w:spacing w:val="6"/>
        </w:rPr>
        <w:t> </w:t>
      </w:r>
      <w:r>
        <w:rPr/>
        <w:t>par</w:t>
      </w:r>
      <w:r>
        <w:rPr>
          <w:spacing w:val="4"/>
        </w:rPr>
        <w:t> </w:t>
      </w:r>
      <w:r>
        <w:rPr/>
        <w:t>les</w:t>
      </w:r>
      <w:r>
        <w:rPr>
          <w:spacing w:val="6"/>
        </w:rPr>
        <w:t> </w:t>
      </w:r>
      <w:r>
        <w:rPr>
          <w:spacing w:val="-2"/>
        </w:rPr>
        <w:t>signes</w:t>
      </w:r>
    </w:p>
    <w:p>
      <w:pPr>
        <w:pStyle w:val="BodyText"/>
        <w:spacing w:before="70"/>
        <w:rPr>
          <w:rFonts w:ascii="Cambria"/>
          <w:b/>
        </w:rPr>
      </w:pPr>
    </w:p>
    <w:p>
      <w:pPr>
        <w:pStyle w:val="ListParagraph"/>
        <w:numPr>
          <w:ilvl w:val="0"/>
          <w:numId w:val="1"/>
        </w:numPr>
        <w:tabs>
          <w:tab w:pos="569" w:val="left" w:leader="none"/>
        </w:tabs>
        <w:spacing w:line="240" w:lineRule="auto" w:before="0" w:after="0"/>
        <w:ind w:left="569" w:right="130" w:hanging="566"/>
        <w:jc w:val="both"/>
        <w:rPr>
          <w:sz w:val="22"/>
        </w:rPr>
      </w:pPr>
      <w:r>
        <w:rPr>
          <w:sz w:val="22"/>
        </w:rPr>
        <w:t>Il</w:t>
      </w:r>
      <w:r>
        <w:rPr>
          <w:spacing w:val="-2"/>
          <w:sz w:val="22"/>
        </w:rPr>
        <w:t> </w:t>
      </w:r>
      <w:r>
        <w:rPr>
          <w:sz w:val="22"/>
        </w:rPr>
        <w:t>résulte</w:t>
      </w:r>
      <w:r>
        <w:rPr>
          <w:spacing w:val="-3"/>
          <w:sz w:val="22"/>
        </w:rPr>
        <w:t> </w:t>
      </w:r>
      <w:r>
        <w:rPr>
          <w:sz w:val="22"/>
        </w:rPr>
        <w:t>d’une</w:t>
      </w:r>
      <w:r>
        <w:rPr>
          <w:spacing w:val="-3"/>
          <w:sz w:val="22"/>
        </w:rPr>
        <w:t> </w:t>
      </w:r>
      <w:r>
        <w:rPr>
          <w:sz w:val="22"/>
        </w:rPr>
        <w:t>comparaison</w:t>
      </w:r>
      <w:r>
        <w:rPr>
          <w:spacing w:val="-3"/>
          <w:sz w:val="22"/>
        </w:rPr>
        <w:t> </w:t>
      </w:r>
      <w:r>
        <w:rPr>
          <w:sz w:val="22"/>
        </w:rPr>
        <w:t>globale</w:t>
      </w:r>
      <w:r>
        <w:rPr>
          <w:spacing w:val="-3"/>
          <w:sz w:val="22"/>
        </w:rPr>
        <w:t> </w:t>
      </w:r>
      <w:r>
        <w:rPr>
          <w:sz w:val="22"/>
        </w:rPr>
        <w:t>et</w:t>
      </w:r>
      <w:r>
        <w:rPr>
          <w:spacing w:val="-2"/>
          <w:sz w:val="22"/>
        </w:rPr>
        <w:t> </w:t>
      </w:r>
      <w:r>
        <w:rPr>
          <w:sz w:val="22"/>
        </w:rPr>
        <w:t>objective</w:t>
      </w:r>
      <w:r>
        <w:rPr>
          <w:spacing w:val="-3"/>
          <w:sz w:val="22"/>
        </w:rPr>
        <w:t> </w:t>
      </w:r>
      <w:r>
        <w:rPr>
          <w:sz w:val="22"/>
        </w:rPr>
        <w:t>des</w:t>
      </w:r>
      <w:r>
        <w:rPr>
          <w:spacing w:val="-2"/>
          <w:sz w:val="22"/>
        </w:rPr>
        <w:t> </w:t>
      </w:r>
      <w:r>
        <w:rPr>
          <w:sz w:val="22"/>
        </w:rPr>
        <w:t>signes</w:t>
      </w:r>
      <w:r>
        <w:rPr>
          <w:spacing w:val="-2"/>
          <w:sz w:val="22"/>
        </w:rPr>
        <w:t> </w:t>
      </w:r>
      <w:r>
        <w:rPr>
          <w:sz w:val="22"/>
        </w:rPr>
        <w:t>en</w:t>
      </w:r>
      <w:r>
        <w:rPr>
          <w:spacing w:val="-3"/>
          <w:sz w:val="22"/>
        </w:rPr>
        <w:t> </w:t>
      </w:r>
      <w:r>
        <w:rPr>
          <w:sz w:val="22"/>
        </w:rPr>
        <w:t>présence</w:t>
      </w:r>
      <w:r>
        <w:rPr>
          <w:spacing w:val="-3"/>
          <w:sz w:val="22"/>
        </w:rPr>
        <w:t> </w:t>
      </w:r>
      <w:r>
        <w:rPr>
          <w:sz w:val="22"/>
        </w:rPr>
        <w:t>que</w:t>
      </w:r>
      <w:r>
        <w:rPr>
          <w:spacing w:val="-3"/>
          <w:sz w:val="22"/>
        </w:rPr>
        <w:t> </w:t>
      </w:r>
      <w:r>
        <w:rPr>
          <w:sz w:val="22"/>
        </w:rPr>
        <w:t>le</w:t>
      </w:r>
      <w:r>
        <w:rPr>
          <w:spacing w:val="-3"/>
          <w:sz w:val="22"/>
        </w:rPr>
        <w:t> </w:t>
      </w:r>
      <w:r>
        <w:rPr>
          <w:sz w:val="22"/>
        </w:rPr>
        <w:t>signe</w:t>
      </w:r>
      <w:r>
        <w:rPr>
          <w:spacing w:val="-3"/>
          <w:sz w:val="22"/>
        </w:rPr>
        <w:t> </w:t>
      </w:r>
      <w:r>
        <w:rPr>
          <w:sz w:val="22"/>
        </w:rPr>
        <w:t>contesté</w:t>
      </w:r>
      <w:r>
        <w:rPr>
          <w:spacing w:val="-3"/>
          <w:sz w:val="22"/>
        </w:rPr>
        <w:t> </w:t>
      </w:r>
      <w:r>
        <w:rPr>
          <w:sz w:val="22"/>
        </w:rPr>
        <w:t>est constitué de deux éléments verbaux. La marque antérieure consiste quant à elle en un seul élément verbal.</w:t>
      </w:r>
    </w:p>
    <w:p>
      <w:pPr>
        <w:pStyle w:val="BodyText"/>
      </w:pPr>
    </w:p>
    <w:p>
      <w:pPr>
        <w:pStyle w:val="ListParagraph"/>
        <w:numPr>
          <w:ilvl w:val="0"/>
          <w:numId w:val="1"/>
        </w:numPr>
        <w:tabs>
          <w:tab w:pos="569" w:val="left" w:leader="none"/>
        </w:tabs>
        <w:spacing w:line="240" w:lineRule="auto" w:before="0" w:after="0"/>
        <w:ind w:left="569" w:right="135" w:hanging="566"/>
        <w:jc w:val="both"/>
        <w:rPr>
          <w:sz w:val="22"/>
        </w:rPr>
      </w:pPr>
      <w:r>
        <w:rPr>
          <w:sz w:val="22"/>
        </w:rPr>
        <w:t>A titre liminaire, il convient de relever que le titulaire de la marque contestée développe des arguments tenant aux différences entre les signes tels qu’exploités sous les formes suivantes :</w:t>
      </w:r>
    </w:p>
    <w:p>
      <w:pPr>
        <w:pStyle w:val="BodyText"/>
        <w:spacing w:before="9"/>
        <w:rPr>
          <w:sz w:val="19"/>
        </w:rPr>
      </w:pPr>
      <w:r>
        <w:rPr>
          <w:sz w:val="19"/>
        </w:rPr>
        <w:drawing>
          <wp:anchor distT="0" distB="0" distL="0" distR="0" allowOverlap="1" layoutInCell="1" locked="0" behindDoc="1" simplePos="0" relativeHeight="487590912">
            <wp:simplePos x="0" y="0"/>
            <wp:positionH relativeFrom="page">
              <wp:posOffset>2452238</wp:posOffset>
            </wp:positionH>
            <wp:positionV relativeFrom="paragraph">
              <wp:posOffset>159709</wp:posOffset>
            </wp:positionV>
            <wp:extent cx="3104985" cy="919162"/>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5" cstate="print"/>
                    <a:stretch>
                      <a:fillRect/>
                    </a:stretch>
                  </pic:blipFill>
                  <pic:spPr>
                    <a:xfrm>
                      <a:off x="0" y="0"/>
                      <a:ext cx="3104985" cy="919162"/>
                    </a:xfrm>
                    <a:prstGeom prst="rect">
                      <a:avLst/>
                    </a:prstGeom>
                  </pic:spPr>
                </pic:pic>
              </a:graphicData>
            </a:graphic>
          </wp:anchor>
        </w:drawing>
      </w:r>
    </w:p>
    <w:p>
      <w:pPr>
        <w:pStyle w:val="BodyText"/>
        <w:spacing w:before="49"/>
        <w:ind w:left="569" w:right="131"/>
        <w:jc w:val="both"/>
      </w:pPr>
      <w:r>
        <w:rPr/>
        <w:t>Toutefois, la comparaison des signes doit s’effectuer uniquement entre les signes tels qu’enregistrés, à savoir des marques verbales en l’espèce, indépendamment de leurs conditions d’exploitation réelles ou supposées.</w:t>
      </w:r>
    </w:p>
    <w:p>
      <w:pPr>
        <w:pStyle w:val="BodyText"/>
      </w:pPr>
    </w:p>
    <w:p>
      <w:pPr>
        <w:pStyle w:val="ListParagraph"/>
        <w:numPr>
          <w:ilvl w:val="0"/>
          <w:numId w:val="1"/>
        </w:numPr>
        <w:tabs>
          <w:tab w:pos="569" w:val="left" w:leader="none"/>
        </w:tabs>
        <w:spacing w:line="240" w:lineRule="auto" w:before="0" w:after="0"/>
        <w:ind w:left="569" w:right="120" w:hanging="566"/>
        <w:jc w:val="both"/>
        <w:rPr>
          <w:sz w:val="22"/>
        </w:rPr>
      </w:pPr>
      <w:r>
        <w:rPr>
          <w:sz w:val="22"/>
          <w:u w:val="single"/>
        </w:rPr>
        <w:t>Ainsi, visuellement, phonétiquement et intellectuellement</w:t>
      </w:r>
      <w:r>
        <w:rPr>
          <w:sz w:val="22"/>
        </w:rPr>
        <w:t>, ces signes en commun le terme SAUVAGE, seul élément constitutif de la marque verbale antérieure.</w:t>
      </w:r>
    </w:p>
    <w:p>
      <w:pPr>
        <w:pStyle w:val="BodyText"/>
        <w:spacing w:before="1"/>
      </w:pPr>
    </w:p>
    <w:p>
      <w:pPr>
        <w:pStyle w:val="ListParagraph"/>
        <w:numPr>
          <w:ilvl w:val="0"/>
          <w:numId w:val="1"/>
        </w:numPr>
        <w:tabs>
          <w:tab w:pos="569" w:val="left" w:leader="none"/>
        </w:tabs>
        <w:spacing w:line="240" w:lineRule="auto" w:before="0" w:after="0"/>
        <w:ind w:left="569" w:right="135" w:hanging="566"/>
        <w:jc w:val="both"/>
        <w:rPr>
          <w:sz w:val="22"/>
        </w:rPr>
      </w:pPr>
      <w:r>
        <w:rPr>
          <w:sz w:val="22"/>
        </w:rPr>
        <w:t>En revanche, ils diffèrent par la présence du terme CUEILLETTE en attaque au sein du signe </w:t>
      </w:r>
      <w:r>
        <w:rPr>
          <w:spacing w:val="-2"/>
          <w:sz w:val="22"/>
        </w:rPr>
        <w:t>contesté.</w:t>
      </w:r>
    </w:p>
    <w:p>
      <w:pPr>
        <w:pStyle w:val="BodyText"/>
        <w:spacing w:before="19"/>
      </w:pPr>
    </w:p>
    <w:p>
      <w:pPr>
        <w:pStyle w:val="Heading2"/>
        <w:numPr>
          <w:ilvl w:val="0"/>
          <w:numId w:val="1"/>
        </w:numPr>
        <w:tabs>
          <w:tab w:pos="569" w:val="left" w:leader="none"/>
        </w:tabs>
        <w:spacing w:line="280" w:lineRule="auto" w:before="0" w:after="0"/>
        <w:ind w:left="569" w:right="133" w:hanging="566"/>
        <w:jc w:val="both"/>
      </w:pPr>
      <w:r>
        <w:rPr/>
        <w:t>Les signes en cause présentent ainsi des similitudes visuelles, phonétiques et intellectuelles moyennes voire faibles.</w:t>
      </w:r>
    </w:p>
    <w:p>
      <w:pPr>
        <w:pStyle w:val="BodyText"/>
        <w:spacing w:before="249"/>
        <w:rPr>
          <w:rFonts w:ascii="Cambria"/>
          <w:b/>
        </w:rPr>
      </w:pPr>
    </w:p>
    <w:p>
      <w:pPr>
        <w:pStyle w:val="ListParagraph"/>
        <w:numPr>
          <w:ilvl w:val="0"/>
          <w:numId w:val="6"/>
        </w:numPr>
        <w:tabs>
          <w:tab w:pos="1790" w:val="left" w:leader="none"/>
        </w:tabs>
        <w:spacing w:line="240" w:lineRule="auto" w:before="0" w:after="0"/>
        <w:ind w:left="1790" w:right="0" w:hanging="359"/>
        <w:jc w:val="left"/>
        <w:rPr>
          <w:rFonts w:ascii="Cambria" w:hAnsi="Cambria"/>
          <w:b/>
          <w:sz w:val="22"/>
        </w:rPr>
      </w:pPr>
      <w:r>
        <w:rPr>
          <w:rFonts w:ascii="Cambria" w:hAnsi="Cambria"/>
          <w:b/>
          <w:sz w:val="22"/>
        </w:rPr>
        <w:t>Les</w:t>
      </w:r>
      <w:r>
        <w:rPr>
          <w:rFonts w:ascii="Cambria" w:hAnsi="Cambria"/>
          <w:b/>
          <w:spacing w:val="1"/>
          <w:sz w:val="22"/>
        </w:rPr>
        <w:t> </w:t>
      </w:r>
      <w:r>
        <w:rPr>
          <w:rFonts w:ascii="Cambria" w:hAnsi="Cambria"/>
          <w:b/>
          <w:sz w:val="22"/>
        </w:rPr>
        <w:t>éléments</w:t>
      </w:r>
      <w:r>
        <w:rPr>
          <w:rFonts w:ascii="Cambria" w:hAnsi="Cambria"/>
          <w:b/>
          <w:spacing w:val="2"/>
          <w:sz w:val="22"/>
        </w:rPr>
        <w:t> </w:t>
      </w:r>
      <w:r>
        <w:rPr>
          <w:rFonts w:ascii="Cambria" w:hAnsi="Cambria"/>
          <w:b/>
          <w:sz w:val="22"/>
        </w:rPr>
        <w:t>distinctifs</w:t>
      </w:r>
      <w:r>
        <w:rPr>
          <w:rFonts w:ascii="Cambria" w:hAnsi="Cambria"/>
          <w:b/>
          <w:spacing w:val="4"/>
          <w:sz w:val="22"/>
        </w:rPr>
        <w:t> </w:t>
      </w:r>
      <w:r>
        <w:rPr>
          <w:rFonts w:ascii="Cambria" w:hAnsi="Cambria"/>
          <w:b/>
          <w:sz w:val="22"/>
        </w:rPr>
        <w:t>et</w:t>
      </w:r>
      <w:r>
        <w:rPr>
          <w:rFonts w:ascii="Cambria" w:hAnsi="Cambria"/>
          <w:b/>
          <w:spacing w:val="4"/>
          <w:sz w:val="22"/>
        </w:rPr>
        <w:t> </w:t>
      </w:r>
      <w:r>
        <w:rPr>
          <w:rFonts w:ascii="Cambria" w:hAnsi="Cambria"/>
          <w:b/>
          <w:sz w:val="22"/>
        </w:rPr>
        <w:t>dominants</w:t>
      </w:r>
      <w:r>
        <w:rPr>
          <w:rFonts w:ascii="Cambria" w:hAnsi="Cambria"/>
          <w:b/>
          <w:spacing w:val="4"/>
          <w:sz w:val="22"/>
        </w:rPr>
        <w:t> </w:t>
      </w:r>
      <w:r>
        <w:rPr>
          <w:rFonts w:ascii="Cambria" w:hAnsi="Cambria"/>
          <w:b/>
          <w:sz w:val="22"/>
        </w:rPr>
        <w:t>des</w:t>
      </w:r>
      <w:r>
        <w:rPr>
          <w:rFonts w:ascii="Cambria" w:hAnsi="Cambria"/>
          <w:b/>
          <w:spacing w:val="4"/>
          <w:sz w:val="22"/>
        </w:rPr>
        <w:t> </w:t>
      </w:r>
      <w:r>
        <w:rPr>
          <w:rFonts w:ascii="Cambria" w:hAnsi="Cambria"/>
          <w:b/>
          <w:spacing w:val="-2"/>
          <w:sz w:val="22"/>
        </w:rPr>
        <w:t>signes</w:t>
      </w:r>
    </w:p>
    <w:p>
      <w:pPr>
        <w:pStyle w:val="BodyText"/>
        <w:spacing w:before="20"/>
        <w:rPr>
          <w:rFonts w:ascii="Cambria"/>
          <w:b/>
        </w:rPr>
      </w:pPr>
    </w:p>
    <w:p>
      <w:pPr>
        <w:pStyle w:val="ListParagraph"/>
        <w:numPr>
          <w:ilvl w:val="0"/>
          <w:numId w:val="1"/>
        </w:numPr>
        <w:tabs>
          <w:tab w:pos="569" w:val="left" w:leader="none"/>
        </w:tabs>
        <w:spacing w:line="240" w:lineRule="auto" w:before="0" w:after="0"/>
        <w:ind w:left="569" w:right="132" w:hanging="566"/>
        <w:jc w:val="both"/>
        <w:rPr>
          <w:sz w:val="22"/>
        </w:rPr>
      </w:pPr>
      <w:r>
        <w:rPr>
          <w:sz w:val="22"/>
        </w:rPr>
        <w:t>Le terme commun SAUVAGE, seul élément constitutif de la marque antérieure, apparait distinctif au regard des produits en cause.</w:t>
      </w:r>
    </w:p>
    <w:p>
      <w:pPr>
        <w:pStyle w:val="ListParagraph"/>
        <w:numPr>
          <w:ilvl w:val="0"/>
          <w:numId w:val="1"/>
        </w:numPr>
        <w:tabs>
          <w:tab w:pos="569" w:val="left" w:leader="none"/>
        </w:tabs>
        <w:spacing w:line="240" w:lineRule="auto" w:before="252" w:after="0"/>
        <w:ind w:left="569" w:right="125" w:hanging="566"/>
        <w:jc w:val="both"/>
        <w:rPr>
          <w:sz w:val="22"/>
        </w:rPr>
      </w:pPr>
      <w:r>
        <w:rPr>
          <w:sz w:val="22"/>
        </w:rPr>
        <w:t>Au sein de la marque contestée, ce terme SAUVAGE ne peut être considéré comme dominant, dès lors que le terme CUEILLETTE apparait tout autant distinctif au regard des produits en </w:t>
      </w:r>
      <w:r>
        <w:rPr>
          <w:spacing w:val="-2"/>
          <w:sz w:val="22"/>
        </w:rPr>
        <w:t>cause.</w:t>
      </w:r>
    </w:p>
    <w:p>
      <w:pPr>
        <w:pStyle w:val="BodyText"/>
      </w:pPr>
    </w:p>
    <w:p>
      <w:pPr>
        <w:pStyle w:val="BodyText"/>
        <w:ind w:left="569" w:right="116"/>
        <w:jc w:val="both"/>
      </w:pPr>
      <w:r>
        <w:rPr/>
        <w:t>En outre le terme SAUVAGE vient qualifier le terme CUEILLETTE, pour forme une</w:t>
      </w:r>
      <w:r>
        <w:rPr>
          <w:spacing w:val="80"/>
        </w:rPr>
        <w:t> </w:t>
      </w:r>
      <w:r>
        <w:rPr/>
        <w:t>expression ayant un sens d’ensemble, à savoir la récolte de plantes sauvages.</w:t>
      </w:r>
    </w:p>
    <w:p>
      <w:pPr>
        <w:pStyle w:val="BodyText"/>
        <w:spacing w:after="0"/>
        <w:jc w:val="both"/>
        <w:sectPr>
          <w:pgSz w:w="11910" w:h="16840"/>
          <w:pgMar w:header="727" w:footer="347" w:top="920" w:bottom="540" w:left="1417" w:right="1275"/>
        </w:sectPr>
      </w:pPr>
    </w:p>
    <w:p>
      <w:pPr>
        <w:pStyle w:val="BodyText"/>
      </w:pPr>
    </w:p>
    <w:p>
      <w:pPr>
        <w:pStyle w:val="BodyText"/>
      </w:pPr>
    </w:p>
    <w:p>
      <w:pPr>
        <w:pStyle w:val="BodyText"/>
        <w:spacing w:before="35"/>
      </w:pPr>
    </w:p>
    <w:p>
      <w:pPr>
        <w:pStyle w:val="ListParagraph"/>
        <w:numPr>
          <w:ilvl w:val="0"/>
          <w:numId w:val="1"/>
        </w:numPr>
        <w:tabs>
          <w:tab w:pos="569" w:val="left" w:leader="none"/>
        </w:tabs>
        <w:spacing w:line="280" w:lineRule="auto" w:before="0" w:after="0"/>
        <w:ind w:left="569" w:right="135" w:hanging="566"/>
        <w:jc w:val="both"/>
        <w:rPr>
          <w:rFonts w:ascii="Cambria" w:hAnsi="Cambria"/>
          <w:b/>
          <w:sz w:val="22"/>
        </w:rPr>
      </w:pPr>
      <w:r>
        <w:rPr>
          <w:rFonts w:ascii="Cambria" w:hAnsi="Cambria"/>
          <w:b/>
          <w:sz w:val="22"/>
        </w:rPr>
        <w:t>Par conséquent, les similitudes visuelles, phonétiques et conceptuelles moyennes voire faibles entre les signes, se trouvent atténuées par la prise en compte des éléments distinctifs et dominants des signes.</w:t>
      </w:r>
    </w:p>
    <w:p>
      <w:pPr>
        <w:pStyle w:val="BodyText"/>
        <w:spacing w:before="44"/>
        <w:rPr>
          <w:rFonts w:ascii="Cambria"/>
          <w:b/>
        </w:rPr>
      </w:pPr>
    </w:p>
    <w:p>
      <w:pPr>
        <w:pStyle w:val="ListParagraph"/>
        <w:numPr>
          <w:ilvl w:val="0"/>
          <w:numId w:val="1"/>
        </w:numPr>
        <w:tabs>
          <w:tab w:pos="568" w:val="left" w:leader="none"/>
        </w:tabs>
        <w:spacing w:line="240" w:lineRule="auto" w:before="1" w:after="0"/>
        <w:ind w:left="568" w:right="0" w:hanging="565"/>
        <w:jc w:val="left"/>
        <w:rPr>
          <w:rFonts w:ascii="Cambria"/>
          <w:b/>
          <w:sz w:val="22"/>
        </w:rPr>
      </w:pPr>
      <w:r>
        <w:rPr>
          <w:rFonts w:ascii="Cambria"/>
          <w:b/>
          <w:sz w:val="22"/>
        </w:rPr>
        <w:t>Les</w:t>
      </w:r>
      <w:r>
        <w:rPr>
          <w:rFonts w:ascii="Cambria"/>
          <w:b/>
          <w:spacing w:val="8"/>
          <w:sz w:val="22"/>
        </w:rPr>
        <w:t> </w:t>
      </w:r>
      <w:r>
        <w:rPr>
          <w:rFonts w:ascii="Cambria"/>
          <w:b/>
          <w:sz w:val="22"/>
        </w:rPr>
        <w:t>signes</w:t>
      </w:r>
      <w:r>
        <w:rPr>
          <w:rFonts w:ascii="Cambria"/>
          <w:b/>
          <w:spacing w:val="8"/>
          <w:sz w:val="22"/>
        </w:rPr>
        <w:t> </w:t>
      </w:r>
      <w:r>
        <w:rPr>
          <w:rFonts w:ascii="Cambria"/>
          <w:b/>
          <w:sz w:val="22"/>
        </w:rPr>
        <w:t>apparaissent</w:t>
      </w:r>
      <w:r>
        <w:rPr>
          <w:rFonts w:ascii="Cambria"/>
          <w:b/>
          <w:spacing w:val="8"/>
          <w:sz w:val="22"/>
        </w:rPr>
        <w:t> </w:t>
      </w:r>
      <w:r>
        <w:rPr>
          <w:rFonts w:ascii="Cambria"/>
          <w:b/>
          <w:sz w:val="22"/>
        </w:rPr>
        <w:t>donc</w:t>
      </w:r>
      <w:r>
        <w:rPr>
          <w:rFonts w:ascii="Cambria"/>
          <w:b/>
          <w:spacing w:val="7"/>
          <w:sz w:val="22"/>
        </w:rPr>
        <w:t> </w:t>
      </w:r>
      <w:r>
        <w:rPr>
          <w:rFonts w:ascii="Cambria"/>
          <w:b/>
          <w:sz w:val="22"/>
        </w:rPr>
        <w:t>faiblement</w:t>
      </w:r>
      <w:r>
        <w:rPr>
          <w:rFonts w:ascii="Cambria"/>
          <w:b/>
          <w:spacing w:val="8"/>
          <w:sz w:val="22"/>
        </w:rPr>
        <w:t> </w:t>
      </w:r>
      <w:r>
        <w:rPr>
          <w:rFonts w:ascii="Cambria"/>
          <w:b/>
          <w:spacing w:val="-2"/>
          <w:sz w:val="22"/>
        </w:rPr>
        <w:t>similaires.</w:t>
      </w:r>
    </w:p>
    <w:p>
      <w:pPr>
        <w:pStyle w:val="BodyText"/>
        <w:rPr>
          <w:rFonts w:ascii="Cambria"/>
          <w:b/>
        </w:rPr>
      </w:pPr>
    </w:p>
    <w:p>
      <w:pPr>
        <w:pStyle w:val="BodyText"/>
        <w:spacing w:before="132"/>
        <w:rPr>
          <w:rFonts w:ascii="Cambria"/>
          <w:b/>
        </w:rPr>
      </w:pPr>
    </w:p>
    <w:p>
      <w:pPr>
        <w:pStyle w:val="ListParagraph"/>
        <w:numPr>
          <w:ilvl w:val="0"/>
          <w:numId w:val="3"/>
        </w:numPr>
        <w:tabs>
          <w:tab w:pos="1288" w:val="left" w:leader="none"/>
        </w:tabs>
        <w:spacing w:line="240" w:lineRule="auto" w:before="0" w:after="0"/>
        <w:ind w:left="1288" w:right="0" w:hanging="719"/>
        <w:jc w:val="left"/>
        <w:rPr>
          <w:rFonts w:ascii="Cambria" w:hAnsi="Cambria"/>
          <w:b/>
          <w:sz w:val="22"/>
        </w:rPr>
      </w:pPr>
      <w:r>
        <w:rPr>
          <w:rFonts w:ascii="Cambria" w:hAnsi="Cambria"/>
          <w:b/>
          <w:sz w:val="22"/>
        </w:rPr>
        <w:t>Sur</w:t>
      </w:r>
      <w:r>
        <w:rPr>
          <w:rFonts w:ascii="Cambria" w:hAnsi="Cambria"/>
          <w:b/>
          <w:spacing w:val="3"/>
          <w:sz w:val="22"/>
        </w:rPr>
        <w:t> </w:t>
      </w:r>
      <w:r>
        <w:rPr>
          <w:rFonts w:ascii="Cambria" w:hAnsi="Cambria"/>
          <w:b/>
          <w:sz w:val="22"/>
        </w:rPr>
        <w:t>le</w:t>
      </w:r>
      <w:r>
        <w:rPr>
          <w:rFonts w:ascii="Cambria" w:hAnsi="Cambria"/>
          <w:b/>
          <w:spacing w:val="3"/>
          <w:sz w:val="22"/>
        </w:rPr>
        <w:t> </w:t>
      </w:r>
      <w:r>
        <w:rPr>
          <w:rFonts w:ascii="Cambria" w:hAnsi="Cambria"/>
          <w:b/>
          <w:sz w:val="22"/>
        </w:rPr>
        <w:t>lien</w:t>
      </w:r>
      <w:r>
        <w:rPr>
          <w:rFonts w:ascii="Cambria" w:hAnsi="Cambria"/>
          <w:b/>
          <w:spacing w:val="2"/>
          <w:sz w:val="22"/>
        </w:rPr>
        <w:t> </w:t>
      </w:r>
      <w:r>
        <w:rPr>
          <w:rFonts w:ascii="Cambria" w:hAnsi="Cambria"/>
          <w:b/>
          <w:sz w:val="22"/>
        </w:rPr>
        <w:t>entre</w:t>
      </w:r>
      <w:r>
        <w:rPr>
          <w:rFonts w:ascii="Cambria" w:hAnsi="Cambria"/>
          <w:b/>
          <w:spacing w:val="3"/>
          <w:sz w:val="22"/>
        </w:rPr>
        <w:t> </w:t>
      </w:r>
      <w:r>
        <w:rPr>
          <w:rFonts w:ascii="Cambria" w:hAnsi="Cambria"/>
          <w:b/>
          <w:sz w:val="22"/>
        </w:rPr>
        <w:t>les</w:t>
      </w:r>
      <w:r>
        <w:rPr>
          <w:rFonts w:ascii="Cambria" w:hAnsi="Cambria"/>
          <w:b/>
          <w:spacing w:val="3"/>
          <w:sz w:val="22"/>
        </w:rPr>
        <w:t> </w:t>
      </w:r>
      <w:r>
        <w:rPr>
          <w:rFonts w:ascii="Cambria" w:hAnsi="Cambria"/>
          <w:b/>
          <w:sz w:val="22"/>
        </w:rPr>
        <w:t>marques</w:t>
      </w:r>
      <w:r>
        <w:rPr>
          <w:rFonts w:ascii="Cambria" w:hAnsi="Cambria"/>
          <w:b/>
          <w:spacing w:val="3"/>
          <w:sz w:val="22"/>
        </w:rPr>
        <w:t> </w:t>
      </w:r>
      <w:r>
        <w:rPr>
          <w:rFonts w:ascii="Cambria" w:hAnsi="Cambria"/>
          <w:b/>
          <w:sz w:val="22"/>
        </w:rPr>
        <w:t>dans</w:t>
      </w:r>
      <w:r>
        <w:rPr>
          <w:rFonts w:ascii="Cambria" w:hAnsi="Cambria"/>
          <w:b/>
          <w:spacing w:val="3"/>
          <w:sz w:val="22"/>
        </w:rPr>
        <w:t> </w:t>
      </w:r>
      <w:r>
        <w:rPr>
          <w:rFonts w:ascii="Cambria" w:hAnsi="Cambria"/>
          <w:b/>
          <w:sz w:val="22"/>
        </w:rPr>
        <w:t>l’esprit</w:t>
      </w:r>
      <w:r>
        <w:rPr>
          <w:rFonts w:ascii="Cambria" w:hAnsi="Cambria"/>
          <w:b/>
          <w:spacing w:val="1"/>
          <w:sz w:val="22"/>
        </w:rPr>
        <w:t> </w:t>
      </w:r>
      <w:r>
        <w:rPr>
          <w:rFonts w:ascii="Cambria" w:hAnsi="Cambria"/>
          <w:b/>
          <w:sz w:val="22"/>
        </w:rPr>
        <w:t>du</w:t>
      </w:r>
      <w:r>
        <w:rPr>
          <w:rFonts w:ascii="Cambria" w:hAnsi="Cambria"/>
          <w:b/>
          <w:spacing w:val="1"/>
          <w:sz w:val="22"/>
        </w:rPr>
        <w:t> </w:t>
      </w:r>
      <w:r>
        <w:rPr>
          <w:rFonts w:ascii="Cambria" w:hAnsi="Cambria"/>
          <w:b/>
          <w:spacing w:val="-2"/>
          <w:sz w:val="22"/>
        </w:rPr>
        <w:t>public</w:t>
      </w:r>
    </w:p>
    <w:p>
      <w:pPr>
        <w:pStyle w:val="BodyText"/>
        <w:spacing w:before="69"/>
        <w:rPr>
          <w:rFonts w:ascii="Cambria"/>
          <w:b/>
        </w:rPr>
      </w:pPr>
    </w:p>
    <w:p>
      <w:pPr>
        <w:pStyle w:val="ListParagraph"/>
        <w:numPr>
          <w:ilvl w:val="0"/>
          <w:numId w:val="1"/>
        </w:numPr>
        <w:tabs>
          <w:tab w:pos="569" w:val="left" w:leader="none"/>
        </w:tabs>
        <w:spacing w:line="240" w:lineRule="auto" w:before="1" w:after="0"/>
        <w:ind w:left="569" w:right="151" w:hanging="566"/>
        <w:jc w:val="both"/>
        <w:rPr>
          <w:sz w:val="22"/>
        </w:rPr>
      </w:pPr>
      <w:r>
        <w:rPr>
          <w:sz w:val="22"/>
        </w:rPr>
        <w:t>Il est constant que pour déterminer si l’utilisation de la marque contestée risque de porter préjudice au caractère distinctif ou à la renommée de la marque antérieure, ou d’en tirer un</w:t>
      </w:r>
      <w:r>
        <w:rPr>
          <w:spacing w:val="40"/>
          <w:sz w:val="22"/>
        </w:rPr>
        <w:t> </w:t>
      </w:r>
      <w:r>
        <w:rPr>
          <w:sz w:val="22"/>
        </w:rPr>
        <w:t>profit indu, il convient d’analyser si, compte tenu de tous les facteurs pertinents, un lien ou une association entre les marques sera établi dans l’esprit du public concerné.</w:t>
      </w:r>
    </w:p>
    <w:p>
      <w:pPr>
        <w:pStyle w:val="ListParagraph"/>
        <w:numPr>
          <w:ilvl w:val="0"/>
          <w:numId w:val="1"/>
        </w:numPr>
        <w:tabs>
          <w:tab w:pos="569" w:val="left" w:leader="none"/>
        </w:tabs>
        <w:spacing w:line="240" w:lineRule="auto" w:before="252" w:after="0"/>
        <w:ind w:left="569" w:right="152" w:hanging="566"/>
        <w:jc w:val="both"/>
        <w:rPr>
          <w:sz w:val="22"/>
        </w:rPr>
      </w:pPr>
      <w:r>
        <w:rPr>
          <w:sz w:val="22"/>
        </w:rPr>
        <w:t>Les critères pertinents sont notamment le degré de similitude entre les signes, la nature des produits et des services (y compris le degré de similitude ou de dissemblance entre ces produits et services) ainsi que le public concerné, l’intensité de la renommée de la marque antérieure (afin de déterminer si celle-ci s’étend au-delà du public visé par cette marque), le degré de caractère distinctif intrinsèque ou acquis par l’usage de la marque antérieure et l’existence d’un risque de confusion dans l’esprit du public.</w:t>
      </w:r>
    </w:p>
    <w:p>
      <w:pPr>
        <w:pStyle w:val="BodyText"/>
      </w:pPr>
    </w:p>
    <w:p>
      <w:pPr>
        <w:pStyle w:val="BodyText"/>
      </w:pPr>
    </w:p>
    <w:p>
      <w:pPr>
        <w:pStyle w:val="BodyText"/>
        <w:spacing w:before="1"/>
      </w:pPr>
    </w:p>
    <w:p>
      <w:pPr>
        <w:pStyle w:val="ListParagraph"/>
        <w:numPr>
          <w:ilvl w:val="0"/>
          <w:numId w:val="1"/>
        </w:numPr>
        <w:tabs>
          <w:tab w:pos="569" w:val="left" w:leader="none"/>
        </w:tabs>
        <w:spacing w:line="240" w:lineRule="auto" w:before="0" w:after="0"/>
        <w:ind w:left="569" w:right="155" w:hanging="566"/>
        <w:jc w:val="both"/>
        <w:rPr>
          <w:sz w:val="22"/>
        </w:rPr>
      </w:pPr>
      <w:r>
        <w:rPr>
          <w:sz w:val="22"/>
        </w:rPr>
        <w:t>La demande en nullité fondée sur l’atteinte à la renommée de la marque antérieure verbale SAUVAGE porte sur une partie des produits visés dans l’enregistrement de la marque</w:t>
      </w:r>
      <w:r>
        <w:rPr>
          <w:spacing w:val="40"/>
          <w:sz w:val="22"/>
        </w:rPr>
        <w:t> </w:t>
      </w:r>
      <w:r>
        <w:rPr>
          <w:sz w:val="22"/>
        </w:rPr>
        <w:t>contestée, à savoir :</w:t>
      </w:r>
    </w:p>
    <w:p>
      <w:pPr>
        <w:pStyle w:val="BodyText"/>
      </w:pPr>
    </w:p>
    <w:p>
      <w:pPr>
        <w:spacing w:before="0"/>
        <w:ind w:left="569" w:right="151" w:firstLine="0"/>
        <w:jc w:val="both"/>
        <w:rPr>
          <w:i/>
          <w:sz w:val="22"/>
        </w:rPr>
      </w:pPr>
      <w:r>
        <w:rPr>
          <w:i/>
          <w:sz w:val="22"/>
        </w:rPr>
        <w:t>« </w:t>
      </w:r>
      <w:r>
        <w:rPr>
          <w:sz w:val="22"/>
        </w:rPr>
        <w:t>Classe 3</w:t>
      </w:r>
      <w:r>
        <w:rPr>
          <w:spacing w:val="-2"/>
          <w:sz w:val="22"/>
        </w:rPr>
        <w:t> </w:t>
      </w:r>
      <w:r>
        <w:rPr>
          <w:sz w:val="22"/>
        </w:rPr>
        <w:t>: </w:t>
      </w:r>
      <w:r>
        <w:rPr>
          <w:i/>
          <w:sz w:val="22"/>
        </w:rPr>
        <w:t>Lessives; savons; parfums; huiles essentielles; cosmétiques; lotions pour les cheveux; dentifrices; dépilatoires; produits de démaquillage; rouge à lèvres; masques de beauté; produits de rasage ;</w:t>
      </w:r>
    </w:p>
    <w:p>
      <w:pPr>
        <w:pStyle w:val="BodyText"/>
        <w:rPr>
          <w:i/>
        </w:rPr>
      </w:pPr>
    </w:p>
    <w:p>
      <w:pPr>
        <w:spacing w:before="0"/>
        <w:ind w:left="569" w:right="152" w:firstLine="0"/>
        <w:jc w:val="both"/>
        <w:rPr>
          <w:i/>
          <w:sz w:val="22"/>
        </w:rPr>
      </w:pPr>
      <w:r>
        <w:rPr>
          <w:sz w:val="22"/>
        </w:rPr>
        <w:t>Classe 5</w:t>
      </w:r>
      <w:r>
        <w:rPr>
          <w:spacing w:val="-2"/>
          <w:sz w:val="22"/>
        </w:rPr>
        <w:t> </w:t>
      </w:r>
      <w:r>
        <w:rPr>
          <w:sz w:val="22"/>
        </w:rPr>
        <w:t>: </w:t>
      </w:r>
      <w:r>
        <w:rPr>
          <w:i/>
          <w:sz w:val="22"/>
        </w:rPr>
        <w:t>savons désinfectants; produits antibactériens pour le lavage des mains; shampooings médicamenteux; compléments alimentaires; dentifrices médicamenteux; savons médicinaux ».</w:t>
      </w:r>
    </w:p>
    <w:p>
      <w:pPr>
        <w:pStyle w:val="BodyText"/>
        <w:spacing w:before="49"/>
        <w:rPr>
          <w:i/>
        </w:rPr>
      </w:pPr>
    </w:p>
    <w:p>
      <w:pPr>
        <w:pStyle w:val="ListParagraph"/>
        <w:numPr>
          <w:ilvl w:val="0"/>
          <w:numId w:val="1"/>
        </w:numPr>
        <w:tabs>
          <w:tab w:pos="569" w:val="left" w:leader="none"/>
        </w:tabs>
        <w:spacing w:line="240" w:lineRule="auto" w:before="0" w:after="0"/>
        <w:ind w:left="569" w:right="142" w:hanging="566"/>
        <w:jc w:val="both"/>
        <w:rPr>
          <w:sz w:val="22"/>
        </w:rPr>
      </w:pPr>
      <w:r>
        <w:rPr>
          <w:sz w:val="22"/>
        </w:rPr>
        <w:t>Le demandeur soutient que </w:t>
      </w:r>
      <w:r>
        <w:rPr>
          <w:i/>
          <w:sz w:val="22"/>
        </w:rPr>
        <w:t>«</w:t>
      </w:r>
      <w:r>
        <w:rPr>
          <w:i/>
          <w:spacing w:val="-2"/>
          <w:sz w:val="22"/>
        </w:rPr>
        <w:t> </w:t>
      </w:r>
      <w:r>
        <w:rPr>
          <w:i/>
          <w:sz w:val="22"/>
        </w:rPr>
        <w:t>les produits visés par la demande de marque contestée se rapportent au domaine de la beauté, de l’entretien du corps humain, de son hygiène et de sa santé</w:t>
      </w:r>
      <w:r>
        <w:rPr>
          <w:i/>
          <w:spacing w:val="-2"/>
          <w:sz w:val="22"/>
        </w:rPr>
        <w:t> </w:t>
      </w:r>
      <w:r>
        <w:rPr>
          <w:i/>
          <w:sz w:val="22"/>
        </w:rPr>
        <w:t>»</w:t>
      </w:r>
      <w:r>
        <w:rPr>
          <w:i/>
          <w:spacing w:val="-2"/>
          <w:sz w:val="22"/>
        </w:rPr>
        <w:t> </w:t>
      </w:r>
      <w:r>
        <w:rPr>
          <w:sz w:val="22"/>
        </w:rPr>
        <w:t>et</w:t>
      </w:r>
      <w:r>
        <w:rPr>
          <w:spacing w:val="-1"/>
          <w:sz w:val="22"/>
        </w:rPr>
        <w:t> </w:t>
      </w:r>
      <w:r>
        <w:rPr>
          <w:sz w:val="22"/>
        </w:rPr>
        <w:t>qu’«</w:t>
      </w:r>
      <w:r>
        <w:rPr>
          <w:spacing w:val="-1"/>
          <w:sz w:val="22"/>
        </w:rPr>
        <w:t> </w:t>
      </w:r>
      <w:r>
        <w:rPr>
          <w:i/>
          <w:sz w:val="22"/>
        </w:rPr>
        <w:t>ainsi,</w:t>
      </w:r>
      <w:r>
        <w:rPr>
          <w:i/>
          <w:spacing w:val="-3"/>
          <w:sz w:val="22"/>
        </w:rPr>
        <w:t> </w:t>
      </w:r>
      <w:r>
        <w:rPr>
          <w:i/>
          <w:sz w:val="22"/>
        </w:rPr>
        <w:t>le</w:t>
      </w:r>
      <w:r>
        <w:rPr>
          <w:i/>
          <w:spacing w:val="-4"/>
          <w:sz w:val="22"/>
        </w:rPr>
        <w:t> </w:t>
      </w:r>
      <w:r>
        <w:rPr>
          <w:i/>
          <w:sz w:val="22"/>
        </w:rPr>
        <w:t>consommateur</w:t>
      </w:r>
      <w:r>
        <w:rPr>
          <w:i/>
          <w:spacing w:val="-3"/>
          <w:sz w:val="22"/>
        </w:rPr>
        <w:t> </w:t>
      </w:r>
      <w:r>
        <w:rPr>
          <w:i/>
          <w:sz w:val="22"/>
        </w:rPr>
        <w:t>moyen</w:t>
      </w:r>
      <w:r>
        <w:rPr>
          <w:i/>
          <w:spacing w:val="-2"/>
          <w:sz w:val="22"/>
        </w:rPr>
        <w:t> </w:t>
      </w:r>
      <w:r>
        <w:rPr>
          <w:i/>
          <w:sz w:val="22"/>
        </w:rPr>
        <w:t>attribuera</w:t>
      </w:r>
      <w:r>
        <w:rPr>
          <w:i/>
          <w:spacing w:val="-2"/>
          <w:sz w:val="22"/>
        </w:rPr>
        <w:t> </w:t>
      </w:r>
      <w:r>
        <w:rPr>
          <w:i/>
          <w:sz w:val="22"/>
        </w:rPr>
        <w:t>la</w:t>
      </w:r>
      <w:r>
        <w:rPr>
          <w:i/>
          <w:spacing w:val="-2"/>
          <w:sz w:val="22"/>
        </w:rPr>
        <w:t> </w:t>
      </w:r>
      <w:r>
        <w:rPr>
          <w:i/>
          <w:sz w:val="22"/>
        </w:rPr>
        <w:t>même</w:t>
      </w:r>
      <w:r>
        <w:rPr>
          <w:i/>
          <w:spacing w:val="-2"/>
          <w:sz w:val="22"/>
        </w:rPr>
        <w:t> </w:t>
      </w:r>
      <w:r>
        <w:rPr>
          <w:i/>
          <w:sz w:val="22"/>
        </w:rPr>
        <w:t>provenance</w:t>
      </w:r>
      <w:r>
        <w:rPr>
          <w:i/>
          <w:spacing w:val="-2"/>
          <w:sz w:val="22"/>
        </w:rPr>
        <w:t> </w:t>
      </w:r>
      <w:r>
        <w:rPr>
          <w:i/>
          <w:sz w:val="22"/>
        </w:rPr>
        <w:t>à</w:t>
      </w:r>
      <w:r>
        <w:rPr>
          <w:i/>
          <w:spacing w:val="-4"/>
          <w:sz w:val="22"/>
        </w:rPr>
        <w:t> </w:t>
      </w:r>
      <w:r>
        <w:rPr>
          <w:i/>
          <w:sz w:val="22"/>
        </w:rPr>
        <w:t>ces</w:t>
      </w:r>
      <w:r>
        <w:rPr>
          <w:i/>
          <w:spacing w:val="-3"/>
          <w:sz w:val="22"/>
        </w:rPr>
        <w:t> </w:t>
      </w:r>
      <w:r>
        <w:rPr>
          <w:i/>
          <w:sz w:val="22"/>
        </w:rPr>
        <w:t>produits</w:t>
      </w:r>
      <w:r>
        <w:rPr>
          <w:i/>
          <w:spacing w:val="-3"/>
          <w:sz w:val="22"/>
        </w:rPr>
        <w:t> </w:t>
      </w:r>
      <w:r>
        <w:rPr>
          <w:i/>
          <w:sz w:val="22"/>
        </w:rPr>
        <w:t>dès lors</w:t>
      </w:r>
      <w:r>
        <w:rPr>
          <w:i/>
          <w:spacing w:val="-4"/>
          <w:sz w:val="22"/>
        </w:rPr>
        <w:t> </w:t>
      </w:r>
      <w:r>
        <w:rPr>
          <w:i/>
          <w:sz w:val="22"/>
        </w:rPr>
        <w:t>qu’ils</w:t>
      </w:r>
      <w:r>
        <w:rPr>
          <w:i/>
          <w:spacing w:val="-5"/>
          <w:sz w:val="22"/>
        </w:rPr>
        <w:t> </w:t>
      </w:r>
      <w:r>
        <w:rPr>
          <w:i/>
          <w:sz w:val="22"/>
        </w:rPr>
        <w:t>sont</w:t>
      </w:r>
      <w:r>
        <w:rPr>
          <w:i/>
          <w:spacing w:val="-4"/>
          <w:sz w:val="22"/>
        </w:rPr>
        <w:t> </w:t>
      </w:r>
      <w:r>
        <w:rPr>
          <w:i/>
          <w:sz w:val="22"/>
        </w:rPr>
        <w:t>très</w:t>
      </w:r>
      <w:r>
        <w:rPr>
          <w:i/>
          <w:spacing w:val="-3"/>
          <w:sz w:val="22"/>
        </w:rPr>
        <w:t> </w:t>
      </w:r>
      <w:r>
        <w:rPr>
          <w:i/>
          <w:sz w:val="22"/>
        </w:rPr>
        <w:t>fréquemment</w:t>
      </w:r>
      <w:r>
        <w:rPr>
          <w:i/>
          <w:spacing w:val="-3"/>
          <w:sz w:val="22"/>
        </w:rPr>
        <w:t> </w:t>
      </w:r>
      <w:r>
        <w:rPr>
          <w:i/>
          <w:sz w:val="22"/>
        </w:rPr>
        <w:t>commercialisés</w:t>
      </w:r>
      <w:r>
        <w:rPr>
          <w:i/>
          <w:spacing w:val="-4"/>
          <w:sz w:val="22"/>
        </w:rPr>
        <w:t> </w:t>
      </w:r>
      <w:r>
        <w:rPr>
          <w:i/>
          <w:sz w:val="22"/>
        </w:rPr>
        <w:t>par</w:t>
      </w:r>
      <w:r>
        <w:rPr>
          <w:i/>
          <w:spacing w:val="-3"/>
          <w:sz w:val="22"/>
        </w:rPr>
        <w:t> </w:t>
      </w:r>
      <w:r>
        <w:rPr>
          <w:i/>
          <w:sz w:val="22"/>
        </w:rPr>
        <w:t>les</w:t>
      </w:r>
      <w:r>
        <w:rPr>
          <w:i/>
          <w:spacing w:val="-3"/>
          <w:sz w:val="22"/>
        </w:rPr>
        <w:t> </w:t>
      </w:r>
      <w:r>
        <w:rPr>
          <w:i/>
          <w:sz w:val="22"/>
        </w:rPr>
        <w:t>mêmes</w:t>
      </w:r>
      <w:r>
        <w:rPr>
          <w:i/>
          <w:spacing w:val="-4"/>
          <w:sz w:val="22"/>
        </w:rPr>
        <w:t> </w:t>
      </w:r>
      <w:r>
        <w:rPr>
          <w:i/>
          <w:sz w:val="22"/>
        </w:rPr>
        <w:t>entreprises </w:t>
      </w:r>
      <w:r>
        <w:rPr>
          <w:sz w:val="22"/>
        </w:rPr>
        <w:t>».</w:t>
      </w:r>
      <w:r>
        <w:rPr>
          <w:spacing w:val="-4"/>
          <w:sz w:val="22"/>
        </w:rPr>
        <w:t> </w:t>
      </w:r>
      <w:r>
        <w:rPr>
          <w:sz w:val="22"/>
        </w:rPr>
        <w:t>Il</w:t>
      </w:r>
      <w:r>
        <w:rPr>
          <w:spacing w:val="-5"/>
          <w:sz w:val="22"/>
        </w:rPr>
        <w:t> </w:t>
      </w:r>
      <w:r>
        <w:rPr>
          <w:sz w:val="22"/>
        </w:rPr>
        <w:t>fait</w:t>
      </w:r>
      <w:r>
        <w:rPr>
          <w:spacing w:val="-4"/>
          <w:sz w:val="22"/>
        </w:rPr>
        <w:t> </w:t>
      </w:r>
      <w:r>
        <w:rPr>
          <w:sz w:val="22"/>
        </w:rPr>
        <w:t>aussi</w:t>
      </w:r>
      <w:r>
        <w:rPr>
          <w:spacing w:val="-3"/>
          <w:sz w:val="22"/>
        </w:rPr>
        <w:t> </w:t>
      </w:r>
      <w:r>
        <w:rPr>
          <w:sz w:val="22"/>
        </w:rPr>
        <w:t>valoir la reproduction à l’identique du terme SAUVAGE.</w:t>
      </w:r>
    </w:p>
    <w:p>
      <w:pPr>
        <w:pStyle w:val="BodyText"/>
      </w:pPr>
    </w:p>
    <w:p>
      <w:pPr>
        <w:pStyle w:val="ListParagraph"/>
        <w:numPr>
          <w:ilvl w:val="0"/>
          <w:numId w:val="1"/>
        </w:numPr>
        <w:tabs>
          <w:tab w:pos="569" w:val="left" w:leader="none"/>
        </w:tabs>
        <w:spacing w:line="240" w:lineRule="auto" w:before="0" w:after="0"/>
        <w:ind w:left="569" w:right="139" w:hanging="566"/>
        <w:jc w:val="both"/>
        <w:rPr>
          <w:sz w:val="22"/>
        </w:rPr>
      </w:pPr>
      <w:r>
        <w:rPr>
          <w:sz w:val="22"/>
        </w:rPr>
        <w:t>Le titulaire de la marque contestée, quant à lui, conteste l’atteinte à la renommée de la marque antérieure, « </w:t>
      </w:r>
      <w:r>
        <w:rPr>
          <w:i/>
          <w:sz w:val="22"/>
        </w:rPr>
        <w:t>puisqu’il n’existe aucun risque de confusion entre les deux marques </w:t>
      </w:r>
      <w:r>
        <w:rPr>
          <w:sz w:val="22"/>
        </w:rPr>
        <w:t>» et estime qu’« </w:t>
      </w:r>
      <w:r>
        <w:rPr>
          <w:i/>
          <w:sz w:val="22"/>
        </w:rPr>
        <w:t>aucun lien ne peut donc être fait entre les deux marques </w:t>
      </w:r>
      <w:r>
        <w:rPr>
          <w:sz w:val="22"/>
        </w:rPr>
        <w:t>».</w:t>
      </w:r>
    </w:p>
    <w:p>
      <w:pPr>
        <w:pStyle w:val="BodyText"/>
      </w:pPr>
    </w:p>
    <w:p>
      <w:pPr>
        <w:pStyle w:val="ListParagraph"/>
        <w:numPr>
          <w:ilvl w:val="0"/>
          <w:numId w:val="1"/>
        </w:numPr>
        <w:tabs>
          <w:tab w:pos="568" w:val="left" w:leader="none"/>
        </w:tabs>
        <w:spacing w:line="240" w:lineRule="auto" w:before="0" w:after="0"/>
        <w:ind w:left="568" w:right="0" w:hanging="565"/>
        <w:jc w:val="left"/>
        <w:rPr>
          <w:sz w:val="22"/>
        </w:rPr>
      </w:pPr>
      <w:r>
        <w:rPr>
          <w:sz w:val="22"/>
        </w:rPr>
        <w:t>En</w:t>
      </w:r>
      <w:r>
        <w:rPr>
          <w:spacing w:val="-5"/>
          <w:sz w:val="22"/>
        </w:rPr>
        <w:t> </w:t>
      </w:r>
      <w:r>
        <w:rPr>
          <w:sz w:val="22"/>
        </w:rPr>
        <w:t>l’espèce,</w:t>
      </w:r>
      <w:r>
        <w:rPr>
          <w:spacing w:val="-3"/>
          <w:sz w:val="22"/>
        </w:rPr>
        <w:t> </w:t>
      </w:r>
      <w:r>
        <w:rPr>
          <w:sz w:val="22"/>
        </w:rPr>
        <w:t>il</w:t>
      </w:r>
      <w:r>
        <w:rPr>
          <w:spacing w:val="-3"/>
          <w:sz w:val="22"/>
        </w:rPr>
        <w:t> </w:t>
      </w:r>
      <w:r>
        <w:rPr>
          <w:sz w:val="22"/>
        </w:rPr>
        <w:t>ressort</w:t>
      </w:r>
      <w:r>
        <w:rPr>
          <w:spacing w:val="-1"/>
          <w:sz w:val="22"/>
        </w:rPr>
        <w:t> </w:t>
      </w:r>
      <w:r>
        <w:rPr>
          <w:sz w:val="22"/>
        </w:rPr>
        <w:t>des</w:t>
      </w:r>
      <w:r>
        <w:rPr>
          <w:spacing w:val="-3"/>
          <w:sz w:val="22"/>
        </w:rPr>
        <w:t> </w:t>
      </w:r>
      <w:r>
        <w:rPr>
          <w:sz w:val="22"/>
        </w:rPr>
        <w:t>points</w:t>
      </w:r>
      <w:r>
        <w:rPr>
          <w:spacing w:val="-1"/>
          <w:sz w:val="22"/>
        </w:rPr>
        <w:t> </w:t>
      </w:r>
      <w:r>
        <w:rPr>
          <w:sz w:val="22"/>
        </w:rPr>
        <w:t>26</w:t>
      </w:r>
      <w:r>
        <w:rPr>
          <w:spacing w:val="-4"/>
          <w:sz w:val="22"/>
        </w:rPr>
        <w:t> </w:t>
      </w:r>
      <w:r>
        <w:rPr>
          <w:sz w:val="22"/>
        </w:rPr>
        <w:t>à</w:t>
      </w:r>
      <w:r>
        <w:rPr>
          <w:spacing w:val="-5"/>
          <w:sz w:val="22"/>
        </w:rPr>
        <w:t> </w:t>
      </w:r>
      <w:r>
        <w:rPr>
          <w:sz w:val="22"/>
        </w:rPr>
        <w:t>36</w:t>
      </w:r>
      <w:r>
        <w:rPr>
          <w:spacing w:val="-2"/>
          <w:sz w:val="22"/>
        </w:rPr>
        <w:t> </w:t>
      </w:r>
      <w:r>
        <w:rPr>
          <w:sz w:val="22"/>
        </w:rPr>
        <w:t>que</w:t>
      </w:r>
      <w:r>
        <w:rPr>
          <w:spacing w:val="-4"/>
          <w:sz w:val="22"/>
        </w:rPr>
        <w:t> </w:t>
      </w:r>
      <w:r>
        <w:rPr>
          <w:sz w:val="22"/>
        </w:rPr>
        <w:t>les</w:t>
      </w:r>
      <w:r>
        <w:rPr>
          <w:spacing w:val="-3"/>
          <w:sz w:val="22"/>
        </w:rPr>
        <w:t> </w:t>
      </w:r>
      <w:r>
        <w:rPr>
          <w:sz w:val="22"/>
        </w:rPr>
        <w:t>signes</w:t>
      </w:r>
      <w:r>
        <w:rPr>
          <w:spacing w:val="-1"/>
          <w:sz w:val="22"/>
        </w:rPr>
        <w:t> </w:t>
      </w:r>
      <w:r>
        <w:rPr>
          <w:sz w:val="22"/>
        </w:rPr>
        <w:t>en</w:t>
      </w:r>
      <w:r>
        <w:rPr>
          <w:spacing w:val="-2"/>
          <w:sz w:val="22"/>
        </w:rPr>
        <w:t> </w:t>
      </w:r>
      <w:r>
        <w:rPr>
          <w:sz w:val="22"/>
        </w:rPr>
        <w:t>présence</w:t>
      </w:r>
      <w:r>
        <w:rPr>
          <w:spacing w:val="-4"/>
          <w:sz w:val="22"/>
        </w:rPr>
        <w:t> </w:t>
      </w:r>
      <w:r>
        <w:rPr>
          <w:sz w:val="22"/>
        </w:rPr>
        <w:t>sont</w:t>
      </w:r>
      <w:r>
        <w:rPr>
          <w:spacing w:val="-3"/>
          <w:sz w:val="22"/>
        </w:rPr>
        <w:t> </w:t>
      </w:r>
      <w:r>
        <w:rPr>
          <w:sz w:val="22"/>
        </w:rPr>
        <w:t>faiblement</w:t>
      </w:r>
      <w:r>
        <w:rPr>
          <w:spacing w:val="-3"/>
          <w:sz w:val="22"/>
        </w:rPr>
        <w:t> </w:t>
      </w:r>
      <w:r>
        <w:rPr>
          <w:spacing w:val="-2"/>
          <w:sz w:val="22"/>
        </w:rPr>
        <w:t>similaires.</w:t>
      </w:r>
    </w:p>
    <w:p>
      <w:pPr>
        <w:pStyle w:val="BodyText"/>
      </w:pPr>
    </w:p>
    <w:p>
      <w:pPr>
        <w:pStyle w:val="ListParagraph"/>
        <w:numPr>
          <w:ilvl w:val="0"/>
          <w:numId w:val="1"/>
        </w:numPr>
        <w:tabs>
          <w:tab w:pos="569" w:val="left" w:leader="none"/>
        </w:tabs>
        <w:spacing w:line="240" w:lineRule="auto" w:before="0" w:after="0"/>
        <w:ind w:left="569" w:right="141" w:hanging="566"/>
        <w:jc w:val="both"/>
        <w:rPr>
          <w:sz w:val="22"/>
        </w:rPr>
      </w:pPr>
      <w:r>
        <w:rPr>
          <w:sz w:val="22"/>
        </w:rPr>
        <w:t>En outre, la marque antérieure est dotée d’un </w:t>
      </w:r>
      <w:r>
        <w:rPr>
          <w:sz w:val="22"/>
          <w:u w:val="single"/>
        </w:rPr>
        <w:t>caractère distinctif intrinsèque normal</w:t>
      </w:r>
      <w:r>
        <w:rPr>
          <w:sz w:val="22"/>
        </w:rPr>
        <w:t> au regard des «</w:t>
      </w:r>
      <w:r>
        <w:rPr>
          <w:spacing w:val="-3"/>
          <w:sz w:val="22"/>
        </w:rPr>
        <w:t> </w:t>
      </w:r>
      <w:r>
        <w:rPr>
          <w:i/>
          <w:sz w:val="22"/>
        </w:rPr>
        <w:t>Produits de parfumerie notamment parfums </w:t>
      </w:r>
      <w:r>
        <w:rPr>
          <w:sz w:val="22"/>
        </w:rPr>
        <w:t>» qu’elle désigne, lequel </w:t>
      </w:r>
      <w:r>
        <w:rPr>
          <w:sz w:val="22"/>
          <w:u w:val="single"/>
        </w:rPr>
        <w:t>est accru du fait de</w:t>
      </w:r>
      <w:r>
        <w:rPr>
          <w:sz w:val="22"/>
        </w:rPr>
        <w:t> </w:t>
      </w:r>
      <w:r>
        <w:rPr>
          <w:sz w:val="22"/>
          <w:u w:val="single"/>
        </w:rPr>
        <w:t>son importante renommée</w:t>
      </w:r>
      <w:r>
        <w:rPr>
          <w:sz w:val="22"/>
        </w:rPr>
        <w:t> (</w:t>
      </w:r>
      <w:r>
        <w:rPr>
          <w:i/>
          <w:sz w:val="22"/>
        </w:rPr>
        <w:t>supra </w:t>
      </w:r>
      <w:r>
        <w:rPr>
          <w:sz w:val="22"/>
        </w:rPr>
        <w:t>point 25).</w:t>
      </w:r>
    </w:p>
    <w:p>
      <w:pPr>
        <w:pStyle w:val="BodyText"/>
      </w:pPr>
    </w:p>
    <w:p>
      <w:pPr>
        <w:pStyle w:val="ListParagraph"/>
        <w:numPr>
          <w:ilvl w:val="0"/>
          <w:numId w:val="1"/>
        </w:numPr>
        <w:tabs>
          <w:tab w:pos="569" w:val="left" w:leader="none"/>
        </w:tabs>
        <w:spacing w:line="240" w:lineRule="auto" w:before="0" w:after="0"/>
        <w:ind w:left="569" w:right="152" w:hanging="566"/>
        <w:jc w:val="both"/>
        <w:rPr>
          <w:i/>
          <w:sz w:val="22"/>
        </w:rPr>
      </w:pPr>
      <w:r>
        <w:rPr>
          <w:sz w:val="22"/>
        </w:rPr>
        <w:t>Les «</w:t>
      </w:r>
      <w:r>
        <w:rPr>
          <w:spacing w:val="-3"/>
          <w:sz w:val="22"/>
        </w:rPr>
        <w:t> </w:t>
      </w:r>
      <w:r>
        <w:rPr>
          <w:i/>
          <w:sz w:val="22"/>
        </w:rPr>
        <w:t>parfums</w:t>
      </w:r>
      <w:r>
        <w:rPr>
          <w:i/>
          <w:spacing w:val="-3"/>
          <w:sz w:val="22"/>
        </w:rPr>
        <w:t> </w:t>
      </w:r>
      <w:r>
        <w:rPr>
          <w:i/>
          <w:sz w:val="22"/>
        </w:rPr>
        <w:t>; huiles essentielles; cosmétiques; lotions pour les cheveux; dentifrices; dépilatoires;</w:t>
      </w:r>
      <w:r>
        <w:rPr>
          <w:i/>
          <w:spacing w:val="65"/>
          <w:sz w:val="22"/>
        </w:rPr>
        <w:t> </w:t>
      </w:r>
      <w:r>
        <w:rPr>
          <w:i/>
          <w:sz w:val="22"/>
        </w:rPr>
        <w:t>produits</w:t>
      </w:r>
      <w:r>
        <w:rPr>
          <w:i/>
          <w:spacing w:val="64"/>
          <w:sz w:val="22"/>
        </w:rPr>
        <w:t> </w:t>
      </w:r>
      <w:r>
        <w:rPr>
          <w:i/>
          <w:sz w:val="22"/>
        </w:rPr>
        <w:t>de</w:t>
      </w:r>
      <w:r>
        <w:rPr>
          <w:i/>
          <w:spacing w:val="66"/>
          <w:sz w:val="22"/>
        </w:rPr>
        <w:t> </w:t>
      </w:r>
      <w:r>
        <w:rPr>
          <w:i/>
          <w:sz w:val="22"/>
        </w:rPr>
        <w:t>démaquillage;</w:t>
      </w:r>
      <w:r>
        <w:rPr>
          <w:i/>
          <w:spacing w:val="67"/>
          <w:sz w:val="22"/>
        </w:rPr>
        <w:t> </w:t>
      </w:r>
      <w:r>
        <w:rPr>
          <w:i/>
          <w:sz w:val="22"/>
        </w:rPr>
        <w:t>rouge</w:t>
      </w:r>
      <w:r>
        <w:rPr>
          <w:i/>
          <w:spacing w:val="66"/>
          <w:sz w:val="22"/>
        </w:rPr>
        <w:t> </w:t>
      </w:r>
      <w:r>
        <w:rPr>
          <w:i/>
          <w:sz w:val="22"/>
        </w:rPr>
        <w:t>à</w:t>
      </w:r>
      <w:r>
        <w:rPr>
          <w:i/>
          <w:spacing w:val="64"/>
          <w:sz w:val="22"/>
        </w:rPr>
        <w:t> </w:t>
      </w:r>
      <w:r>
        <w:rPr>
          <w:i/>
          <w:sz w:val="22"/>
        </w:rPr>
        <w:t>lèvres;</w:t>
      </w:r>
      <w:r>
        <w:rPr>
          <w:i/>
          <w:spacing w:val="65"/>
          <w:sz w:val="22"/>
        </w:rPr>
        <w:t> </w:t>
      </w:r>
      <w:r>
        <w:rPr>
          <w:i/>
          <w:sz w:val="22"/>
        </w:rPr>
        <w:t>masques</w:t>
      </w:r>
      <w:r>
        <w:rPr>
          <w:i/>
          <w:spacing w:val="67"/>
          <w:sz w:val="22"/>
        </w:rPr>
        <w:t> </w:t>
      </w:r>
      <w:r>
        <w:rPr>
          <w:i/>
          <w:sz w:val="22"/>
        </w:rPr>
        <w:t>de</w:t>
      </w:r>
      <w:r>
        <w:rPr>
          <w:i/>
          <w:spacing w:val="64"/>
          <w:sz w:val="22"/>
        </w:rPr>
        <w:t> </w:t>
      </w:r>
      <w:r>
        <w:rPr>
          <w:i/>
          <w:sz w:val="22"/>
        </w:rPr>
        <w:t>beauté;</w:t>
      </w:r>
      <w:r>
        <w:rPr>
          <w:i/>
          <w:spacing w:val="67"/>
          <w:sz w:val="22"/>
        </w:rPr>
        <w:t> </w:t>
      </w:r>
      <w:r>
        <w:rPr>
          <w:i/>
          <w:sz w:val="22"/>
        </w:rPr>
        <w:t>produits</w:t>
      </w:r>
      <w:r>
        <w:rPr>
          <w:i/>
          <w:spacing w:val="67"/>
          <w:sz w:val="22"/>
        </w:rPr>
        <w:t> </w:t>
      </w:r>
      <w:r>
        <w:rPr>
          <w:i/>
          <w:sz w:val="22"/>
        </w:rPr>
        <w:t>de</w:t>
      </w:r>
    </w:p>
    <w:p>
      <w:pPr>
        <w:pStyle w:val="ListParagraph"/>
        <w:spacing w:after="0" w:line="240" w:lineRule="auto"/>
        <w:jc w:val="both"/>
        <w:rPr>
          <w:i/>
          <w:sz w:val="22"/>
        </w:rPr>
        <w:sectPr>
          <w:pgSz w:w="11910" w:h="16840"/>
          <w:pgMar w:header="727" w:footer="347" w:top="920" w:bottom="540" w:left="1417" w:right="1275"/>
        </w:sectPr>
      </w:pPr>
    </w:p>
    <w:p>
      <w:pPr>
        <w:pStyle w:val="BodyText"/>
        <w:rPr>
          <w:i/>
        </w:rPr>
      </w:pPr>
    </w:p>
    <w:p>
      <w:pPr>
        <w:pStyle w:val="BodyText"/>
        <w:rPr>
          <w:i/>
        </w:rPr>
      </w:pPr>
    </w:p>
    <w:p>
      <w:pPr>
        <w:pStyle w:val="BodyText"/>
        <w:spacing w:before="16"/>
        <w:rPr>
          <w:i/>
        </w:rPr>
      </w:pPr>
    </w:p>
    <w:p>
      <w:pPr>
        <w:spacing w:before="0"/>
        <w:ind w:left="569" w:right="138" w:firstLine="0"/>
        <w:jc w:val="both"/>
        <w:rPr>
          <w:sz w:val="22"/>
        </w:rPr>
      </w:pPr>
      <w:r>
        <w:rPr>
          <w:i/>
          <w:sz w:val="22"/>
        </w:rPr>
        <w:t>rasage</w:t>
      </w:r>
      <w:r>
        <w:rPr>
          <w:i/>
          <w:spacing w:val="-3"/>
          <w:sz w:val="22"/>
        </w:rPr>
        <w:t> </w:t>
      </w:r>
      <w:r>
        <w:rPr>
          <w:i/>
          <w:sz w:val="22"/>
        </w:rPr>
        <w:t>» </w:t>
      </w:r>
      <w:r>
        <w:rPr>
          <w:sz w:val="22"/>
        </w:rPr>
        <w:t>de la marque contestée sont identiques ou similaires à différents degrés aux « </w:t>
      </w:r>
      <w:r>
        <w:rPr>
          <w:i/>
          <w:sz w:val="22"/>
        </w:rPr>
        <w:t>Produits de parfumerie notamment parfums </w:t>
      </w:r>
      <w:r>
        <w:rPr>
          <w:sz w:val="22"/>
        </w:rPr>
        <w:t>» de la marque antérieure (voir </w:t>
      </w:r>
      <w:r>
        <w:rPr>
          <w:i/>
          <w:sz w:val="22"/>
        </w:rPr>
        <w:t>infra </w:t>
      </w:r>
      <w:r>
        <w:rPr>
          <w:sz w:val="22"/>
        </w:rPr>
        <w:t>points 67 et 70).</w:t>
      </w:r>
    </w:p>
    <w:p>
      <w:pPr>
        <w:pStyle w:val="BodyText"/>
        <w:spacing w:before="49"/>
      </w:pPr>
    </w:p>
    <w:p>
      <w:pPr>
        <w:pStyle w:val="ListParagraph"/>
        <w:numPr>
          <w:ilvl w:val="0"/>
          <w:numId w:val="1"/>
        </w:numPr>
        <w:tabs>
          <w:tab w:pos="569" w:val="left" w:leader="none"/>
        </w:tabs>
        <w:spacing w:line="240" w:lineRule="auto" w:before="1" w:after="0"/>
        <w:ind w:left="569" w:right="142" w:hanging="566"/>
        <w:jc w:val="both"/>
        <w:rPr>
          <w:sz w:val="22"/>
        </w:rPr>
      </w:pPr>
      <w:r>
        <w:rPr>
          <w:sz w:val="22"/>
        </w:rPr>
        <w:t>En ce qui concerne les « savons</w:t>
      </w:r>
      <w:r>
        <w:rPr>
          <w:spacing w:val="-2"/>
          <w:sz w:val="22"/>
        </w:rPr>
        <w:t> </w:t>
      </w:r>
      <w:r>
        <w:rPr>
          <w:sz w:val="22"/>
        </w:rPr>
        <w:t>; </w:t>
      </w:r>
      <w:r>
        <w:rPr>
          <w:i/>
          <w:sz w:val="22"/>
        </w:rPr>
        <w:t>savons désinfectants ; savons médicinaux ; Lessives; produits antibactériens pour le lavage des mains; shampooings médicamenteux; dentifrices médicamenteux »</w:t>
      </w:r>
      <w:r>
        <w:rPr>
          <w:i/>
          <w:spacing w:val="35"/>
          <w:sz w:val="22"/>
        </w:rPr>
        <w:t> </w:t>
      </w:r>
      <w:r>
        <w:rPr>
          <w:sz w:val="22"/>
        </w:rPr>
        <w:t>de</w:t>
      </w:r>
      <w:r>
        <w:rPr>
          <w:spacing w:val="36"/>
          <w:sz w:val="22"/>
        </w:rPr>
        <w:t> </w:t>
      </w:r>
      <w:r>
        <w:rPr>
          <w:sz w:val="22"/>
        </w:rPr>
        <w:t>la</w:t>
      </w:r>
      <w:r>
        <w:rPr>
          <w:spacing w:val="36"/>
          <w:sz w:val="22"/>
        </w:rPr>
        <w:t> </w:t>
      </w:r>
      <w:r>
        <w:rPr>
          <w:sz w:val="22"/>
        </w:rPr>
        <w:t>marque</w:t>
      </w:r>
      <w:r>
        <w:rPr>
          <w:spacing w:val="36"/>
          <w:sz w:val="22"/>
        </w:rPr>
        <w:t> </w:t>
      </w:r>
      <w:r>
        <w:rPr>
          <w:sz w:val="22"/>
        </w:rPr>
        <w:t>contestée,</w:t>
      </w:r>
      <w:r>
        <w:rPr>
          <w:spacing w:val="35"/>
          <w:sz w:val="22"/>
        </w:rPr>
        <w:t> </w:t>
      </w:r>
      <w:r>
        <w:rPr>
          <w:sz w:val="22"/>
        </w:rPr>
        <w:t>il</w:t>
      </w:r>
      <w:r>
        <w:rPr>
          <w:spacing w:val="35"/>
          <w:sz w:val="22"/>
        </w:rPr>
        <w:t> </w:t>
      </w:r>
      <w:r>
        <w:rPr>
          <w:sz w:val="22"/>
        </w:rPr>
        <w:t>n’a</w:t>
      </w:r>
      <w:r>
        <w:rPr>
          <w:spacing w:val="36"/>
          <w:sz w:val="22"/>
        </w:rPr>
        <w:t> </w:t>
      </w:r>
      <w:r>
        <w:rPr>
          <w:sz w:val="22"/>
        </w:rPr>
        <w:t>pas</w:t>
      </w:r>
      <w:r>
        <w:rPr>
          <w:spacing w:val="34"/>
          <w:sz w:val="22"/>
        </w:rPr>
        <w:t> </w:t>
      </w:r>
      <w:r>
        <w:rPr>
          <w:sz w:val="22"/>
        </w:rPr>
        <w:t>été</w:t>
      </w:r>
      <w:r>
        <w:rPr>
          <w:spacing w:val="36"/>
          <w:sz w:val="22"/>
        </w:rPr>
        <w:t> </w:t>
      </w:r>
      <w:r>
        <w:rPr>
          <w:sz w:val="22"/>
        </w:rPr>
        <w:t>établi</w:t>
      </w:r>
      <w:r>
        <w:rPr>
          <w:spacing w:val="37"/>
          <w:sz w:val="22"/>
        </w:rPr>
        <w:t> </w:t>
      </w:r>
      <w:r>
        <w:rPr>
          <w:sz w:val="22"/>
        </w:rPr>
        <w:t>de</w:t>
      </w:r>
      <w:r>
        <w:rPr>
          <w:spacing w:val="34"/>
          <w:sz w:val="22"/>
        </w:rPr>
        <w:t> </w:t>
      </w:r>
      <w:r>
        <w:rPr>
          <w:sz w:val="22"/>
        </w:rPr>
        <w:t>lien</w:t>
      </w:r>
      <w:r>
        <w:rPr>
          <w:spacing w:val="36"/>
          <w:sz w:val="22"/>
        </w:rPr>
        <w:t> </w:t>
      </w:r>
      <w:r>
        <w:rPr>
          <w:sz w:val="22"/>
        </w:rPr>
        <w:t>de</w:t>
      </w:r>
      <w:r>
        <w:rPr>
          <w:spacing w:val="36"/>
          <w:sz w:val="22"/>
        </w:rPr>
        <w:t> </w:t>
      </w:r>
      <w:r>
        <w:rPr>
          <w:sz w:val="22"/>
        </w:rPr>
        <w:t>similarité</w:t>
      </w:r>
      <w:r>
        <w:rPr>
          <w:spacing w:val="34"/>
          <w:sz w:val="22"/>
        </w:rPr>
        <w:t> </w:t>
      </w:r>
      <w:r>
        <w:rPr>
          <w:sz w:val="22"/>
        </w:rPr>
        <w:t>avec</w:t>
      </w:r>
      <w:r>
        <w:rPr>
          <w:spacing w:val="34"/>
          <w:sz w:val="22"/>
        </w:rPr>
        <w:t> </w:t>
      </w:r>
      <w:r>
        <w:rPr>
          <w:sz w:val="22"/>
        </w:rPr>
        <w:t>les</w:t>
      </w:r>
    </w:p>
    <w:p>
      <w:pPr>
        <w:spacing w:before="0"/>
        <w:ind w:left="569" w:right="147" w:firstLine="0"/>
        <w:jc w:val="both"/>
        <w:rPr>
          <w:sz w:val="22"/>
        </w:rPr>
      </w:pPr>
      <w:r>
        <w:rPr>
          <w:sz w:val="22"/>
        </w:rPr>
        <w:t>«</w:t>
      </w:r>
      <w:r>
        <w:rPr>
          <w:spacing w:val="-1"/>
          <w:sz w:val="22"/>
        </w:rPr>
        <w:t> </w:t>
      </w:r>
      <w:r>
        <w:rPr>
          <w:i/>
          <w:sz w:val="22"/>
        </w:rPr>
        <w:t>Produits de parfumerie notamment parfums </w:t>
      </w:r>
      <w:r>
        <w:rPr>
          <w:sz w:val="22"/>
        </w:rPr>
        <w:t>» pour lesquels la marque antérieure est </w:t>
      </w:r>
      <w:r>
        <w:rPr>
          <w:spacing w:val="-2"/>
          <w:sz w:val="22"/>
        </w:rPr>
        <w:t>renommée.</w:t>
      </w:r>
    </w:p>
    <w:p>
      <w:pPr>
        <w:spacing w:before="253"/>
        <w:ind w:left="569" w:right="145" w:firstLine="0"/>
        <w:jc w:val="both"/>
        <w:rPr>
          <w:sz w:val="22"/>
        </w:rPr>
      </w:pPr>
      <w:r>
        <w:rPr>
          <w:sz w:val="22"/>
        </w:rPr>
        <w:t>En outre, les «</w:t>
      </w:r>
      <w:r>
        <w:rPr>
          <w:spacing w:val="-1"/>
          <w:sz w:val="22"/>
        </w:rPr>
        <w:t> </w:t>
      </w:r>
      <w:r>
        <w:rPr>
          <w:i/>
          <w:sz w:val="22"/>
        </w:rPr>
        <w:t>compléments alimentaires » </w:t>
      </w:r>
      <w:r>
        <w:rPr>
          <w:sz w:val="22"/>
        </w:rPr>
        <w:t>de la marque contestée ne sont ni identiques ni similaires aux « </w:t>
      </w:r>
      <w:r>
        <w:rPr>
          <w:i/>
          <w:sz w:val="22"/>
        </w:rPr>
        <w:t>Produits de parfumerie notamment parfums </w:t>
      </w:r>
      <w:r>
        <w:rPr>
          <w:sz w:val="22"/>
        </w:rPr>
        <w:t>» pour lesquels la marque antérieure est renommée (voir </w:t>
      </w:r>
      <w:r>
        <w:rPr>
          <w:i/>
          <w:sz w:val="22"/>
        </w:rPr>
        <w:t>infra </w:t>
      </w:r>
      <w:r>
        <w:rPr>
          <w:sz w:val="22"/>
        </w:rPr>
        <w:t>point 72).</w:t>
      </w:r>
    </w:p>
    <w:p>
      <w:pPr>
        <w:pStyle w:val="BodyText"/>
        <w:spacing w:before="253"/>
        <w:ind w:left="569" w:right="152"/>
        <w:jc w:val="both"/>
      </w:pPr>
      <w:r>
        <w:rPr/>
        <w:t>Toutefois, ainsi que le soutient à juste titre le demandeur, ils peuvent à la marge se chevaucher, relevant</w:t>
      </w:r>
      <w:r>
        <w:rPr>
          <w:spacing w:val="-3"/>
        </w:rPr>
        <w:t> </w:t>
      </w:r>
      <w:r>
        <w:rPr/>
        <w:t>pareillement</w:t>
      </w:r>
      <w:r>
        <w:rPr>
          <w:spacing w:val="-1"/>
        </w:rPr>
        <w:t> </w:t>
      </w:r>
      <w:r>
        <w:rPr/>
        <w:t>du</w:t>
      </w:r>
      <w:r>
        <w:rPr>
          <w:spacing w:val="-4"/>
        </w:rPr>
        <w:t> </w:t>
      </w:r>
      <w:r>
        <w:rPr/>
        <w:t>domaine</w:t>
      </w:r>
      <w:r>
        <w:rPr>
          <w:spacing w:val="-4"/>
        </w:rPr>
        <w:t> </w:t>
      </w:r>
      <w:r>
        <w:rPr/>
        <w:t>de</w:t>
      </w:r>
      <w:r>
        <w:rPr>
          <w:spacing w:val="-2"/>
        </w:rPr>
        <w:t> </w:t>
      </w:r>
      <w:r>
        <w:rPr/>
        <w:t>la</w:t>
      </w:r>
      <w:r>
        <w:rPr>
          <w:spacing w:val="-2"/>
        </w:rPr>
        <w:t> </w:t>
      </w:r>
      <w:r>
        <w:rPr/>
        <w:t>beauté,</w:t>
      </w:r>
      <w:r>
        <w:rPr>
          <w:spacing w:val="-1"/>
        </w:rPr>
        <w:t> </w:t>
      </w:r>
      <w:r>
        <w:rPr/>
        <w:t>de</w:t>
      </w:r>
      <w:r>
        <w:rPr>
          <w:spacing w:val="-4"/>
        </w:rPr>
        <w:t> </w:t>
      </w:r>
      <w:r>
        <w:rPr/>
        <w:t>l’entretien</w:t>
      </w:r>
      <w:r>
        <w:rPr>
          <w:spacing w:val="-2"/>
        </w:rPr>
        <w:t> </w:t>
      </w:r>
      <w:r>
        <w:rPr/>
        <w:t>du</w:t>
      </w:r>
      <w:r>
        <w:rPr>
          <w:spacing w:val="-4"/>
        </w:rPr>
        <w:t> </w:t>
      </w:r>
      <w:r>
        <w:rPr/>
        <w:t>corps</w:t>
      </w:r>
      <w:r>
        <w:rPr>
          <w:spacing w:val="-3"/>
        </w:rPr>
        <w:t> </w:t>
      </w:r>
      <w:r>
        <w:rPr/>
        <w:t>humain,</w:t>
      </w:r>
      <w:r>
        <w:rPr>
          <w:spacing w:val="-3"/>
        </w:rPr>
        <w:t> </w:t>
      </w:r>
      <w:r>
        <w:rPr/>
        <w:t>de</w:t>
      </w:r>
      <w:r>
        <w:rPr>
          <w:spacing w:val="-4"/>
        </w:rPr>
        <w:t> </w:t>
      </w:r>
      <w:r>
        <w:rPr/>
        <w:t>son</w:t>
      </w:r>
      <w:r>
        <w:rPr>
          <w:spacing w:val="-2"/>
        </w:rPr>
        <w:t> </w:t>
      </w:r>
      <w:r>
        <w:rPr/>
        <w:t>hygiène</w:t>
      </w:r>
      <w:r>
        <w:rPr>
          <w:spacing w:val="-4"/>
        </w:rPr>
        <w:t> </w:t>
      </w:r>
      <w:r>
        <w:rPr/>
        <w:t>et de sa santé.</w:t>
      </w:r>
    </w:p>
    <w:p>
      <w:pPr>
        <w:pStyle w:val="BodyText"/>
      </w:pPr>
    </w:p>
    <w:p>
      <w:pPr>
        <w:pStyle w:val="ListParagraph"/>
        <w:numPr>
          <w:ilvl w:val="0"/>
          <w:numId w:val="1"/>
        </w:numPr>
        <w:tabs>
          <w:tab w:pos="569" w:val="left" w:leader="none"/>
        </w:tabs>
        <w:spacing w:line="240" w:lineRule="auto" w:before="0" w:after="0"/>
        <w:ind w:left="569" w:right="137" w:hanging="566"/>
        <w:jc w:val="both"/>
        <w:rPr>
          <w:sz w:val="22"/>
        </w:rPr>
      </w:pPr>
      <w:r>
        <w:rPr>
          <w:sz w:val="22"/>
        </w:rPr>
        <w:t>Enfin, la jurisprudence a rappelé que la protection conférée aux marques jouissant d'une renommée n'est pas subordonnée à la constatation d'un risque d'assimilation ou de confusion ; qu'il suffit que le degré de similitude entre une telle marque et le signe ait pour effet que le public concerné établit un lien entre le signe et la marque (Cour de cassation, civile, Chambre commerciale, 12 avril 2016, 14-29.414, MAISONS DU MONDE).</w:t>
      </w:r>
    </w:p>
    <w:p>
      <w:pPr>
        <w:pStyle w:val="BodyText"/>
      </w:pPr>
    </w:p>
    <w:p>
      <w:pPr>
        <w:pStyle w:val="BodyText"/>
      </w:pPr>
    </w:p>
    <w:p>
      <w:pPr>
        <w:pStyle w:val="BodyText"/>
      </w:pPr>
    </w:p>
    <w:p>
      <w:pPr>
        <w:pStyle w:val="BodyText"/>
        <w:spacing w:before="19"/>
      </w:pPr>
    </w:p>
    <w:p>
      <w:pPr>
        <w:pStyle w:val="Heading2"/>
        <w:numPr>
          <w:ilvl w:val="0"/>
          <w:numId w:val="1"/>
        </w:numPr>
        <w:tabs>
          <w:tab w:pos="569" w:val="left" w:leader="none"/>
        </w:tabs>
        <w:spacing w:line="280" w:lineRule="auto" w:before="0" w:after="0"/>
        <w:ind w:left="569" w:right="152" w:hanging="566"/>
        <w:jc w:val="both"/>
      </w:pPr>
      <w:r>
        <w:rPr/>
        <w:t>Ainsi, compte tenu de ce qui précède, il peut être considéré que lorsqu’ils rencontreront la marque contestée appliquée à l’ensemble des produits visés, les consommateurs concernés seront fondés à faire un lien avec la marque antérieure de renommée SAUVAGE.</w:t>
      </w:r>
    </w:p>
    <w:p>
      <w:pPr>
        <w:pStyle w:val="BodyText"/>
        <w:rPr>
          <w:rFonts w:ascii="Cambria"/>
          <w:b/>
        </w:rPr>
      </w:pPr>
    </w:p>
    <w:p>
      <w:pPr>
        <w:pStyle w:val="BodyText"/>
        <w:spacing w:before="39"/>
        <w:rPr>
          <w:rFonts w:ascii="Cambria"/>
          <w:b/>
        </w:rPr>
      </w:pPr>
    </w:p>
    <w:p>
      <w:pPr>
        <w:pStyle w:val="ListParagraph"/>
        <w:numPr>
          <w:ilvl w:val="0"/>
          <w:numId w:val="3"/>
        </w:numPr>
        <w:tabs>
          <w:tab w:pos="1288" w:val="left" w:leader="none"/>
        </w:tabs>
        <w:spacing w:line="240" w:lineRule="auto" w:before="0" w:after="0"/>
        <w:ind w:left="1288" w:right="0" w:hanging="719"/>
        <w:jc w:val="left"/>
        <w:rPr>
          <w:rFonts w:ascii="Cambria" w:hAnsi="Cambria"/>
          <w:b/>
          <w:sz w:val="22"/>
        </w:rPr>
      </w:pPr>
      <w:r>
        <w:rPr>
          <w:rFonts w:ascii="Cambria" w:hAnsi="Cambria"/>
          <w:b/>
          <w:sz w:val="22"/>
        </w:rPr>
        <w:t>Sur</w:t>
      </w:r>
      <w:r>
        <w:rPr>
          <w:rFonts w:ascii="Cambria" w:hAnsi="Cambria"/>
          <w:b/>
          <w:spacing w:val="2"/>
          <w:sz w:val="22"/>
        </w:rPr>
        <w:t> </w:t>
      </w:r>
      <w:r>
        <w:rPr>
          <w:rFonts w:ascii="Cambria" w:hAnsi="Cambria"/>
          <w:b/>
          <w:sz w:val="22"/>
        </w:rPr>
        <w:t>la</w:t>
      </w:r>
      <w:r>
        <w:rPr>
          <w:rFonts w:ascii="Cambria" w:hAnsi="Cambria"/>
          <w:b/>
          <w:spacing w:val="1"/>
          <w:sz w:val="22"/>
        </w:rPr>
        <w:t> </w:t>
      </w:r>
      <w:r>
        <w:rPr>
          <w:rFonts w:ascii="Cambria" w:hAnsi="Cambria"/>
          <w:b/>
          <w:sz w:val="22"/>
        </w:rPr>
        <w:t>démonstration</w:t>
      </w:r>
      <w:r>
        <w:rPr>
          <w:rFonts w:ascii="Cambria" w:hAnsi="Cambria"/>
          <w:b/>
          <w:spacing w:val="1"/>
          <w:sz w:val="22"/>
        </w:rPr>
        <w:t> </w:t>
      </w:r>
      <w:r>
        <w:rPr>
          <w:rFonts w:ascii="Cambria" w:hAnsi="Cambria"/>
          <w:b/>
          <w:sz w:val="22"/>
        </w:rPr>
        <w:t>de</w:t>
      </w:r>
      <w:r>
        <w:rPr>
          <w:rFonts w:ascii="Cambria" w:hAnsi="Cambria"/>
          <w:b/>
          <w:spacing w:val="2"/>
          <w:sz w:val="22"/>
        </w:rPr>
        <w:t> </w:t>
      </w:r>
      <w:r>
        <w:rPr>
          <w:rFonts w:ascii="Cambria" w:hAnsi="Cambria"/>
          <w:b/>
          <w:sz w:val="22"/>
        </w:rPr>
        <w:t>l’atteinte</w:t>
      </w:r>
      <w:r>
        <w:rPr>
          <w:rFonts w:ascii="Cambria" w:hAnsi="Cambria"/>
          <w:b/>
          <w:spacing w:val="3"/>
          <w:sz w:val="22"/>
        </w:rPr>
        <w:t> </w:t>
      </w:r>
      <w:r>
        <w:rPr>
          <w:rFonts w:ascii="Cambria" w:hAnsi="Cambria"/>
          <w:b/>
          <w:sz w:val="22"/>
        </w:rPr>
        <w:t>à</w:t>
      </w:r>
      <w:r>
        <w:rPr>
          <w:rFonts w:ascii="Cambria" w:hAnsi="Cambria"/>
          <w:b/>
          <w:spacing w:val="1"/>
          <w:sz w:val="22"/>
        </w:rPr>
        <w:t> </w:t>
      </w:r>
      <w:r>
        <w:rPr>
          <w:rFonts w:ascii="Cambria" w:hAnsi="Cambria"/>
          <w:b/>
          <w:sz w:val="22"/>
        </w:rPr>
        <w:t>la</w:t>
      </w:r>
      <w:r>
        <w:rPr>
          <w:rFonts w:ascii="Cambria" w:hAnsi="Cambria"/>
          <w:b/>
          <w:spacing w:val="1"/>
          <w:sz w:val="22"/>
        </w:rPr>
        <w:t> </w:t>
      </w:r>
      <w:r>
        <w:rPr>
          <w:rFonts w:ascii="Cambria" w:hAnsi="Cambria"/>
          <w:b/>
          <w:sz w:val="22"/>
        </w:rPr>
        <w:t>renommée</w:t>
      </w:r>
      <w:r>
        <w:rPr>
          <w:rFonts w:ascii="Cambria" w:hAnsi="Cambria"/>
          <w:b/>
          <w:spacing w:val="2"/>
          <w:sz w:val="22"/>
        </w:rPr>
        <w:t> </w:t>
      </w:r>
      <w:r>
        <w:rPr>
          <w:rFonts w:ascii="Cambria" w:hAnsi="Cambria"/>
          <w:b/>
          <w:sz w:val="22"/>
        </w:rPr>
        <w:t>de</w:t>
      </w:r>
      <w:r>
        <w:rPr>
          <w:rFonts w:ascii="Cambria" w:hAnsi="Cambria"/>
          <w:b/>
          <w:spacing w:val="2"/>
          <w:sz w:val="22"/>
        </w:rPr>
        <w:t> </w:t>
      </w:r>
      <w:r>
        <w:rPr>
          <w:rFonts w:ascii="Cambria" w:hAnsi="Cambria"/>
          <w:b/>
          <w:sz w:val="22"/>
        </w:rPr>
        <w:t>la</w:t>
      </w:r>
      <w:r>
        <w:rPr>
          <w:rFonts w:ascii="Cambria" w:hAnsi="Cambria"/>
          <w:b/>
          <w:spacing w:val="2"/>
          <w:sz w:val="22"/>
        </w:rPr>
        <w:t> </w:t>
      </w:r>
      <w:r>
        <w:rPr>
          <w:rFonts w:ascii="Cambria" w:hAnsi="Cambria"/>
          <w:b/>
          <w:sz w:val="22"/>
        </w:rPr>
        <w:t>marque</w:t>
      </w:r>
      <w:r>
        <w:rPr>
          <w:rFonts w:ascii="Cambria" w:hAnsi="Cambria"/>
          <w:b/>
          <w:spacing w:val="2"/>
          <w:sz w:val="22"/>
        </w:rPr>
        <w:t> </w:t>
      </w:r>
      <w:r>
        <w:rPr>
          <w:rFonts w:ascii="Cambria" w:hAnsi="Cambria"/>
          <w:b/>
          <w:spacing w:val="-2"/>
          <w:sz w:val="22"/>
        </w:rPr>
        <w:t>antérieure</w:t>
      </w:r>
    </w:p>
    <w:p>
      <w:pPr>
        <w:pStyle w:val="BodyText"/>
        <w:spacing w:before="20"/>
        <w:rPr>
          <w:rFonts w:ascii="Cambria"/>
          <w:b/>
        </w:rPr>
      </w:pPr>
    </w:p>
    <w:p>
      <w:pPr>
        <w:pStyle w:val="ListParagraph"/>
        <w:numPr>
          <w:ilvl w:val="0"/>
          <w:numId w:val="1"/>
        </w:numPr>
        <w:tabs>
          <w:tab w:pos="569" w:val="left" w:leader="none"/>
        </w:tabs>
        <w:spacing w:line="240" w:lineRule="auto" w:before="0" w:after="0"/>
        <w:ind w:left="569" w:right="153" w:hanging="566"/>
        <w:jc w:val="both"/>
        <w:rPr>
          <w:sz w:val="22"/>
        </w:rPr>
      </w:pPr>
      <w:r>
        <w:rPr>
          <w:sz w:val="22"/>
        </w:rPr>
        <w:t>L’existence d’un lien entre les marques ne dispense pas le demandeur de rapporter la preuve d’une atteinte effective et actuelle à sa marque ou d’un risque sérieux qu’une telle atteinte se produise dans le futur (C-252/07 Intel, 27 novembre 2008).</w:t>
      </w:r>
    </w:p>
    <w:p>
      <w:pPr>
        <w:pStyle w:val="BodyText"/>
      </w:pPr>
    </w:p>
    <w:p>
      <w:pPr>
        <w:pStyle w:val="ListParagraph"/>
        <w:numPr>
          <w:ilvl w:val="0"/>
          <w:numId w:val="1"/>
        </w:numPr>
        <w:tabs>
          <w:tab w:pos="569" w:val="left" w:leader="none"/>
        </w:tabs>
        <w:spacing w:line="240" w:lineRule="auto" w:before="0" w:after="0"/>
        <w:ind w:left="569" w:right="151" w:hanging="566"/>
        <w:jc w:val="both"/>
        <w:rPr>
          <w:sz w:val="22"/>
        </w:rPr>
      </w:pPr>
      <w:r>
        <w:rPr>
          <w:sz w:val="22"/>
        </w:rPr>
        <w:t>Cette atteinte est constituée par un usage sans juste motif de la marque contestée qui soit tire ou tirerait indûment profit du caractère distinctif ou de la renommée de la marque antérieure, soit porte ou porterait préjudice à son caractère distinctif, soit porte ou porterait préjudice à sa renommée. Un seul de ces trois types d’atteinte suffit pour que la protection de la marque de renommée puisse s’appliquer.</w:t>
      </w:r>
    </w:p>
    <w:p>
      <w:pPr>
        <w:pStyle w:val="BodyText"/>
      </w:pPr>
    </w:p>
    <w:p>
      <w:pPr>
        <w:pStyle w:val="ListParagraph"/>
        <w:numPr>
          <w:ilvl w:val="0"/>
          <w:numId w:val="1"/>
        </w:numPr>
        <w:tabs>
          <w:tab w:pos="569" w:val="left" w:leader="none"/>
        </w:tabs>
        <w:spacing w:line="240" w:lineRule="auto" w:before="0" w:after="0"/>
        <w:ind w:left="569" w:right="142" w:hanging="566"/>
        <w:jc w:val="both"/>
        <w:rPr>
          <w:sz w:val="22"/>
        </w:rPr>
      </w:pPr>
      <w:r>
        <w:rPr>
          <w:sz w:val="22"/>
        </w:rPr>
        <w:t>Le demandeur soutient notamment que les consommateurs pourraient « </w:t>
      </w:r>
      <w:r>
        <w:rPr>
          <w:i/>
          <w:sz w:val="22"/>
        </w:rPr>
        <w:t>se tourner vers les produits portant la marque contestée en pensant que le signe contesté est de près ou de loin lié</w:t>
      </w:r>
      <w:r>
        <w:rPr>
          <w:i/>
          <w:spacing w:val="40"/>
          <w:sz w:val="22"/>
        </w:rPr>
        <w:t> </w:t>
      </w:r>
      <w:r>
        <w:rPr>
          <w:i/>
          <w:sz w:val="22"/>
        </w:rPr>
        <w:t>à la marque antérieure renommée et que, grâce à son caractère attractif, les produits</w:t>
      </w:r>
      <w:r>
        <w:rPr>
          <w:i/>
          <w:spacing w:val="80"/>
          <w:sz w:val="22"/>
        </w:rPr>
        <w:t> </w:t>
      </w:r>
      <w:r>
        <w:rPr>
          <w:i/>
          <w:sz w:val="22"/>
        </w:rPr>
        <w:t>présentent les mêmes caractéristiques de prestige et de qualité </w:t>
      </w:r>
      <w:r>
        <w:rPr>
          <w:sz w:val="22"/>
        </w:rPr>
        <w:t>».</w:t>
      </w:r>
    </w:p>
    <w:p>
      <w:pPr>
        <w:pStyle w:val="BodyText"/>
        <w:spacing w:before="1"/>
      </w:pPr>
    </w:p>
    <w:p>
      <w:pPr>
        <w:pStyle w:val="BodyText"/>
        <w:spacing w:before="1"/>
        <w:ind w:left="569" w:right="162"/>
        <w:jc w:val="both"/>
      </w:pPr>
      <w:r>
        <w:rPr/>
        <w:t>Il ajoute que le titulaire de la marque contestée, profitant indûment du pouvoir attractif et de la valeur publicitaire</w:t>
      </w:r>
      <w:r>
        <w:rPr>
          <w:spacing w:val="-1"/>
        </w:rPr>
        <w:t> </w:t>
      </w:r>
      <w:r>
        <w:rPr/>
        <w:t>de la marque antérieure, est susceptible de</w:t>
      </w:r>
      <w:r>
        <w:rPr>
          <w:spacing w:val="-1"/>
        </w:rPr>
        <w:t> </w:t>
      </w:r>
      <w:r>
        <w:rPr/>
        <w:t>stimuler</w:t>
      </w:r>
      <w:r>
        <w:rPr>
          <w:spacing w:val="-1"/>
        </w:rPr>
        <w:t> </w:t>
      </w:r>
      <w:r>
        <w:rPr/>
        <w:t>les</w:t>
      </w:r>
      <w:r>
        <w:rPr>
          <w:spacing w:val="-1"/>
        </w:rPr>
        <w:t> </w:t>
      </w:r>
      <w:r>
        <w:rPr/>
        <w:t>ventes de</w:t>
      </w:r>
      <w:r>
        <w:rPr>
          <w:spacing w:val="-1"/>
        </w:rPr>
        <w:t> </w:t>
      </w:r>
      <w:r>
        <w:rPr/>
        <w:t>ses</w:t>
      </w:r>
      <w:r>
        <w:rPr>
          <w:spacing w:val="-1"/>
        </w:rPr>
        <w:t> </w:t>
      </w:r>
      <w:r>
        <w:rPr/>
        <w:t>produits au-delà de ce qui aurait pu être attendu, ce qui donne lieu à un avantage déloyal.</w:t>
      </w:r>
    </w:p>
    <w:p>
      <w:pPr>
        <w:pStyle w:val="BodyText"/>
        <w:spacing w:after="0"/>
        <w:jc w:val="both"/>
        <w:sectPr>
          <w:pgSz w:w="11910" w:h="16840"/>
          <w:pgMar w:header="727" w:footer="347" w:top="920" w:bottom="540" w:left="1417" w:right="1275"/>
        </w:sectPr>
      </w:pPr>
    </w:p>
    <w:p>
      <w:pPr>
        <w:pStyle w:val="BodyText"/>
      </w:pPr>
    </w:p>
    <w:p>
      <w:pPr>
        <w:pStyle w:val="BodyText"/>
      </w:pPr>
    </w:p>
    <w:p>
      <w:pPr>
        <w:pStyle w:val="BodyText"/>
      </w:pPr>
    </w:p>
    <w:p>
      <w:pPr>
        <w:pStyle w:val="BodyText"/>
        <w:spacing w:before="15"/>
      </w:pPr>
    </w:p>
    <w:p>
      <w:pPr>
        <w:spacing w:before="0"/>
        <w:ind w:left="569" w:right="144" w:firstLine="0"/>
        <w:jc w:val="both"/>
        <w:rPr>
          <w:sz w:val="22"/>
        </w:rPr>
      </w:pPr>
      <w:r>
        <w:rPr>
          <w:sz w:val="22"/>
        </w:rPr>
        <w:t>En outre, il considère que l’image attachée à la marque antérieure « </w:t>
      </w:r>
      <w:r>
        <w:rPr>
          <w:i/>
          <w:sz w:val="22"/>
        </w:rPr>
        <w:t>est susceptible d'affecter positivement le signe contesté, permettant aux consommateurs d'attribuer les qualités associées aux produits couverts par la marque antérieure à ceux du titulaire de la marque contestée, influençant ainsi le choix des consommateurs sans efforts marketing significatifs de la part du déposant </w:t>
      </w:r>
      <w:r>
        <w:rPr>
          <w:sz w:val="22"/>
        </w:rPr>
        <w:t>».</w:t>
      </w:r>
    </w:p>
    <w:p>
      <w:pPr>
        <w:pStyle w:val="BodyText"/>
      </w:pPr>
    </w:p>
    <w:p>
      <w:pPr>
        <w:pStyle w:val="ListParagraph"/>
        <w:numPr>
          <w:ilvl w:val="0"/>
          <w:numId w:val="1"/>
        </w:numPr>
        <w:tabs>
          <w:tab w:pos="569" w:val="left" w:leader="none"/>
        </w:tabs>
        <w:spacing w:line="240" w:lineRule="auto" w:before="1" w:after="0"/>
        <w:ind w:left="569" w:right="153" w:hanging="566"/>
        <w:jc w:val="both"/>
        <w:rPr>
          <w:sz w:val="22"/>
        </w:rPr>
      </w:pPr>
      <w:r>
        <w:rPr>
          <w:sz w:val="22"/>
        </w:rPr>
        <w:t>La notion de profit indu englobe les cas où il y a exploitation et « parasitisme » manifestes</w:t>
      </w:r>
      <w:r>
        <w:rPr>
          <w:spacing w:val="40"/>
          <w:sz w:val="22"/>
        </w:rPr>
        <w:t> </w:t>
      </w:r>
      <w:r>
        <w:rPr>
          <w:sz w:val="22"/>
        </w:rPr>
        <w:t>d’une marque célèbre ou une tentative de tirer profit de sa réputation. Il s’agit du risque que l’image de la marque renommée ou les caractéristiques projetées par cette dernière soient transférées aux produits et services désignés par la marque contestée, de sorte que leur commercialisation serait facilitée par cette association avec la marque antérieure renommée.</w:t>
      </w:r>
    </w:p>
    <w:p>
      <w:pPr>
        <w:pStyle w:val="BodyText"/>
      </w:pPr>
    </w:p>
    <w:p>
      <w:pPr>
        <w:pStyle w:val="ListParagraph"/>
        <w:numPr>
          <w:ilvl w:val="0"/>
          <w:numId w:val="1"/>
        </w:numPr>
        <w:tabs>
          <w:tab w:pos="569" w:val="left" w:leader="none"/>
        </w:tabs>
        <w:spacing w:line="240" w:lineRule="auto" w:before="0" w:after="0"/>
        <w:ind w:left="569" w:right="142" w:hanging="566"/>
        <w:jc w:val="both"/>
        <w:rPr>
          <w:sz w:val="22"/>
        </w:rPr>
      </w:pPr>
      <w:r>
        <w:rPr>
          <w:sz w:val="22"/>
        </w:rPr>
        <w:t>Comme il l’a été précédemment relevé, la marque antérieure présente un caractère distinctif intrinsèque</w:t>
      </w:r>
      <w:r>
        <w:rPr>
          <w:spacing w:val="40"/>
          <w:sz w:val="22"/>
        </w:rPr>
        <w:t> </w:t>
      </w:r>
      <w:r>
        <w:rPr>
          <w:sz w:val="22"/>
        </w:rPr>
        <w:t>accru</w:t>
      </w:r>
      <w:r>
        <w:rPr>
          <w:spacing w:val="40"/>
          <w:sz w:val="22"/>
        </w:rPr>
        <w:t> </w:t>
      </w:r>
      <w:r>
        <w:rPr>
          <w:sz w:val="22"/>
        </w:rPr>
        <w:t>par</w:t>
      </w:r>
      <w:r>
        <w:rPr>
          <w:spacing w:val="40"/>
          <w:sz w:val="22"/>
        </w:rPr>
        <w:t> </w:t>
      </w:r>
      <w:r>
        <w:rPr>
          <w:sz w:val="22"/>
        </w:rPr>
        <w:t>sa</w:t>
      </w:r>
      <w:r>
        <w:rPr>
          <w:spacing w:val="40"/>
          <w:sz w:val="22"/>
        </w:rPr>
        <w:t> </w:t>
      </w:r>
      <w:r>
        <w:rPr>
          <w:sz w:val="22"/>
        </w:rPr>
        <w:t>renommée</w:t>
      </w:r>
      <w:r>
        <w:rPr>
          <w:spacing w:val="40"/>
          <w:sz w:val="22"/>
        </w:rPr>
        <w:t> </w:t>
      </w:r>
      <w:r>
        <w:rPr>
          <w:sz w:val="22"/>
        </w:rPr>
        <w:t>au</w:t>
      </w:r>
      <w:r>
        <w:rPr>
          <w:spacing w:val="40"/>
          <w:sz w:val="22"/>
        </w:rPr>
        <w:t> </w:t>
      </w:r>
      <w:r>
        <w:rPr>
          <w:sz w:val="22"/>
        </w:rPr>
        <w:t>regard</w:t>
      </w:r>
      <w:r>
        <w:rPr>
          <w:spacing w:val="40"/>
          <w:sz w:val="22"/>
        </w:rPr>
        <w:t> </w:t>
      </w:r>
      <w:r>
        <w:rPr>
          <w:sz w:val="22"/>
        </w:rPr>
        <w:t>des</w:t>
      </w:r>
      <w:r>
        <w:rPr>
          <w:spacing w:val="40"/>
          <w:sz w:val="22"/>
        </w:rPr>
        <w:t> </w:t>
      </w:r>
      <w:r>
        <w:rPr>
          <w:sz w:val="22"/>
        </w:rPr>
        <w:t>« </w:t>
      </w:r>
      <w:r>
        <w:rPr>
          <w:i/>
          <w:sz w:val="22"/>
        </w:rPr>
        <w:t>Produits</w:t>
      </w:r>
      <w:r>
        <w:rPr>
          <w:i/>
          <w:spacing w:val="40"/>
          <w:sz w:val="22"/>
        </w:rPr>
        <w:t> </w:t>
      </w:r>
      <w:r>
        <w:rPr>
          <w:i/>
          <w:sz w:val="22"/>
        </w:rPr>
        <w:t>de</w:t>
      </w:r>
      <w:r>
        <w:rPr>
          <w:i/>
          <w:spacing w:val="40"/>
          <w:sz w:val="22"/>
        </w:rPr>
        <w:t> </w:t>
      </w:r>
      <w:r>
        <w:rPr>
          <w:i/>
          <w:sz w:val="22"/>
        </w:rPr>
        <w:t>parfumerie</w:t>
      </w:r>
      <w:r>
        <w:rPr>
          <w:i/>
          <w:spacing w:val="40"/>
          <w:sz w:val="22"/>
        </w:rPr>
        <w:t> </w:t>
      </w:r>
      <w:r>
        <w:rPr>
          <w:i/>
          <w:sz w:val="22"/>
        </w:rPr>
        <w:t>notamment parfums</w:t>
      </w:r>
      <w:r>
        <w:rPr>
          <w:i/>
          <w:spacing w:val="-3"/>
          <w:sz w:val="22"/>
        </w:rPr>
        <w:t> </w:t>
      </w:r>
      <w:r>
        <w:rPr>
          <w:sz w:val="22"/>
        </w:rPr>
        <w:t>», et un lien entre les signes dans l’esprit du public a été établi au regard de l’ensemble des produits contestés.</w:t>
      </w:r>
    </w:p>
    <w:p>
      <w:pPr>
        <w:pStyle w:val="BodyText"/>
        <w:spacing w:before="1"/>
      </w:pPr>
    </w:p>
    <w:p>
      <w:pPr>
        <w:pStyle w:val="ListParagraph"/>
        <w:numPr>
          <w:ilvl w:val="0"/>
          <w:numId w:val="1"/>
        </w:numPr>
        <w:tabs>
          <w:tab w:pos="569" w:val="left" w:leader="none"/>
        </w:tabs>
        <w:spacing w:line="240" w:lineRule="auto" w:before="0" w:after="0"/>
        <w:ind w:left="569" w:right="161" w:hanging="566"/>
        <w:jc w:val="both"/>
        <w:rPr>
          <w:sz w:val="22"/>
        </w:rPr>
      </w:pPr>
      <w:r>
        <w:rPr>
          <w:sz w:val="22"/>
        </w:rPr>
        <w:t>Par ailleurs, il ressort des éléments fournis par le demandeur que la marque antérieure bénéficie d’une image positive de succès et d’attractivité économique.</w:t>
      </w:r>
    </w:p>
    <w:p>
      <w:pPr>
        <w:pStyle w:val="ListParagraph"/>
        <w:numPr>
          <w:ilvl w:val="0"/>
          <w:numId w:val="1"/>
        </w:numPr>
        <w:tabs>
          <w:tab w:pos="569" w:val="left" w:leader="none"/>
        </w:tabs>
        <w:spacing w:line="240" w:lineRule="auto" w:before="252" w:after="0"/>
        <w:ind w:left="569" w:right="154" w:hanging="566"/>
        <w:jc w:val="both"/>
        <w:rPr>
          <w:sz w:val="22"/>
        </w:rPr>
      </w:pPr>
      <w:r>
        <w:rPr>
          <w:sz w:val="22"/>
        </w:rPr>
        <w:t>Ainsi, compte tenu de l’ensemble des facteurs et arguments précités, il est probable que, du fait de l’association mentale entre le signe contesté et la marque antérieure, l’image positive et les caractéristiques projetées par cette dernière soient transférées, dans l’esprit du consommateur, aux produits de la marque contestée, de sorte que ceux-ci peuvent s’en trouver valorisés et leur commercialisation facilitée, bénéficiant indirectement du pouvoir d’attraction de la marque </w:t>
      </w:r>
      <w:r>
        <w:rPr>
          <w:spacing w:val="-2"/>
          <w:sz w:val="22"/>
        </w:rPr>
        <w:t>évoquée.</w:t>
      </w:r>
    </w:p>
    <w:p>
      <w:pPr>
        <w:pStyle w:val="BodyText"/>
      </w:pPr>
    </w:p>
    <w:p>
      <w:pPr>
        <w:pStyle w:val="BodyText"/>
      </w:pPr>
    </w:p>
    <w:p>
      <w:pPr>
        <w:pStyle w:val="ListParagraph"/>
        <w:numPr>
          <w:ilvl w:val="0"/>
          <w:numId w:val="1"/>
        </w:numPr>
        <w:tabs>
          <w:tab w:pos="569" w:val="left" w:leader="none"/>
        </w:tabs>
        <w:spacing w:line="240" w:lineRule="auto" w:before="0" w:after="0"/>
        <w:ind w:left="569" w:right="157" w:hanging="566"/>
        <w:jc w:val="both"/>
        <w:rPr>
          <w:sz w:val="22"/>
        </w:rPr>
      </w:pPr>
      <w:r>
        <w:rPr>
          <w:sz w:val="22"/>
        </w:rPr>
        <w:t>Ce transfert d’image réduit en outre la nécessité pour le titulaire de la marque contestée d'investir dans la publicité et lui permet ainsi de bénéficier des efforts commerciaux déployés par le demandeur pour créer et entretenir l’image de la marque antérieure.</w:t>
      </w:r>
    </w:p>
    <w:p>
      <w:pPr>
        <w:pStyle w:val="BodyText"/>
        <w:spacing w:before="20"/>
      </w:pPr>
    </w:p>
    <w:p>
      <w:pPr>
        <w:pStyle w:val="Heading2"/>
        <w:numPr>
          <w:ilvl w:val="0"/>
          <w:numId w:val="1"/>
        </w:numPr>
        <w:tabs>
          <w:tab w:pos="569" w:val="left" w:leader="none"/>
        </w:tabs>
        <w:spacing w:line="280" w:lineRule="auto" w:before="0" w:after="0"/>
        <w:ind w:left="569" w:right="148" w:hanging="566"/>
        <w:jc w:val="both"/>
      </w:pPr>
      <w:r>
        <w:rPr/>
        <w:t>Par conséquent, il apparaît que la marque contestée est susceptible de tirer indument</w:t>
      </w:r>
      <w:r>
        <w:rPr>
          <w:spacing w:val="40"/>
        </w:rPr>
        <w:t> </w:t>
      </w:r>
      <w:r>
        <w:rPr/>
        <w:t>profit</w:t>
      </w:r>
      <w:r>
        <w:rPr>
          <w:spacing w:val="40"/>
        </w:rPr>
        <w:t> </w:t>
      </w:r>
      <w:r>
        <w:rPr/>
        <w:t>du</w:t>
      </w:r>
      <w:r>
        <w:rPr>
          <w:spacing w:val="40"/>
        </w:rPr>
        <w:t> </w:t>
      </w:r>
      <w:r>
        <w:rPr/>
        <w:t>caractère</w:t>
      </w:r>
      <w:r>
        <w:rPr>
          <w:spacing w:val="40"/>
        </w:rPr>
        <w:t> </w:t>
      </w:r>
      <w:r>
        <w:rPr/>
        <w:t>distinctif</w:t>
      </w:r>
      <w:r>
        <w:rPr>
          <w:spacing w:val="40"/>
        </w:rPr>
        <w:t> </w:t>
      </w:r>
      <w:r>
        <w:rPr/>
        <w:t>ou</w:t>
      </w:r>
      <w:r>
        <w:rPr>
          <w:spacing w:val="40"/>
        </w:rPr>
        <w:t> </w:t>
      </w:r>
      <w:r>
        <w:rPr/>
        <w:t>de</w:t>
      </w:r>
      <w:r>
        <w:rPr>
          <w:spacing w:val="40"/>
        </w:rPr>
        <w:t> </w:t>
      </w:r>
      <w:r>
        <w:rPr/>
        <w:t>la</w:t>
      </w:r>
      <w:r>
        <w:rPr>
          <w:spacing w:val="40"/>
        </w:rPr>
        <w:t> </w:t>
      </w:r>
      <w:r>
        <w:rPr/>
        <w:t>renommée</w:t>
      </w:r>
      <w:r>
        <w:rPr>
          <w:spacing w:val="40"/>
        </w:rPr>
        <w:t> </w:t>
      </w:r>
      <w:r>
        <w:rPr/>
        <w:t>de</w:t>
      </w:r>
      <w:r>
        <w:rPr>
          <w:spacing w:val="40"/>
        </w:rPr>
        <w:t> </w:t>
      </w:r>
      <w:r>
        <w:rPr/>
        <w:t>la</w:t>
      </w:r>
      <w:r>
        <w:rPr>
          <w:spacing w:val="40"/>
        </w:rPr>
        <w:t> </w:t>
      </w:r>
      <w:r>
        <w:rPr/>
        <w:t>marque antérieure au regard de l’ensemble des produits visés.</w:t>
      </w:r>
    </w:p>
    <w:p>
      <w:pPr>
        <w:pStyle w:val="BodyText"/>
        <w:rPr>
          <w:rFonts w:ascii="Cambria"/>
          <w:b/>
        </w:rPr>
      </w:pPr>
    </w:p>
    <w:p>
      <w:pPr>
        <w:pStyle w:val="BodyText"/>
        <w:spacing w:before="89"/>
        <w:rPr>
          <w:rFonts w:ascii="Cambria"/>
          <w:b/>
        </w:rPr>
      </w:pPr>
    </w:p>
    <w:p>
      <w:pPr>
        <w:pStyle w:val="ListParagraph"/>
        <w:numPr>
          <w:ilvl w:val="0"/>
          <w:numId w:val="3"/>
        </w:numPr>
        <w:tabs>
          <w:tab w:pos="1537" w:val="left" w:leader="none"/>
        </w:tabs>
        <w:spacing w:line="240" w:lineRule="auto" w:before="0" w:after="0"/>
        <w:ind w:left="1537" w:right="0" w:hanging="248"/>
        <w:jc w:val="left"/>
        <w:rPr>
          <w:rFonts w:ascii="Cambria" w:hAnsi="Cambria"/>
          <w:b/>
          <w:sz w:val="22"/>
        </w:rPr>
      </w:pPr>
      <w:r>
        <w:rPr>
          <w:rFonts w:ascii="Cambria" w:hAnsi="Cambria"/>
          <w:b/>
          <w:sz w:val="22"/>
        </w:rPr>
        <w:t>Sur</w:t>
      </w:r>
      <w:r>
        <w:rPr>
          <w:rFonts w:ascii="Cambria" w:hAnsi="Cambria"/>
          <w:b/>
          <w:spacing w:val="3"/>
          <w:sz w:val="22"/>
        </w:rPr>
        <w:t> </w:t>
      </w:r>
      <w:r>
        <w:rPr>
          <w:rFonts w:ascii="Cambria" w:hAnsi="Cambria"/>
          <w:b/>
          <w:sz w:val="22"/>
        </w:rPr>
        <w:t>l’usage</w:t>
      </w:r>
      <w:r>
        <w:rPr>
          <w:rFonts w:ascii="Cambria" w:hAnsi="Cambria"/>
          <w:b/>
          <w:spacing w:val="4"/>
          <w:sz w:val="22"/>
        </w:rPr>
        <w:t> </w:t>
      </w:r>
      <w:r>
        <w:rPr>
          <w:rFonts w:ascii="Cambria" w:hAnsi="Cambria"/>
          <w:b/>
          <w:sz w:val="22"/>
        </w:rPr>
        <w:t>sans</w:t>
      </w:r>
      <w:r>
        <w:rPr>
          <w:rFonts w:ascii="Cambria" w:hAnsi="Cambria"/>
          <w:b/>
          <w:spacing w:val="4"/>
          <w:sz w:val="22"/>
        </w:rPr>
        <w:t> </w:t>
      </w:r>
      <w:r>
        <w:rPr>
          <w:rFonts w:ascii="Cambria" w:hAnsi="Cambria"/>
          <w:b/>
          <w:sz w:val="22"/>
        </w:rPr>
        <w:t>juste</w:t>
      </w:r>
      <w:r>
        <w:rPr>
          <w:rFonts w:ascii="Cambria" w:hAnsi="Cambria"/>
          <w:b/>
          <w:spacing w:val="1"/>
          <w:sz w:val="22"/>
        </w:rPr>
        <w:t> </w:t>
      </w:r>
      <w:r>
        <w:rPr>
          <w:rFonts w:ascii="Cambria" w:hAnsi="Cambria"/>
          <w:b/>
          <w:sz w:val="22"/>
        </w:rPr>
        <w:t>motif</w:t>
      </w:r>
      <w:r>
        <w:rPr>
          <w:rFonts w:ascii="Cambria" w:hAnsi="Cambria"/>
          <w:b/>
          <w:spacing w:val="4"/>
          <w:sz w:val="22"/>
        </w:rPr>
        <w:t> </w:t>
      </w:r>
      <w:r>
        <w:rPr>
          <w:rFonts w:ascii="Cambria" w:hAnsi="Cambria"/>
          <w:b/>
          <w:sz w:val="22"/>
        </w:rPr>
        <w:t>de</w:t>
      </w:r>
      <w:r>
        <w:rPr>
          <w:rFonts w:ascii="Cambria" w:hAnsi="Cambria"/>
          <w:b/>
          <w:spacing w:val="4"/>
          <w:sz w:val="22"/>
        </w:rPr>
        <w:t> </w:t>
      </w:r>
      <w:r>
        <w:rPr>
          <w:rFonts w:ascii="Cambria" w:hAnsi="Cambria"/>
          <w:b/>
          <w:sz w:val="22"/>
        </w:rPr>
        <w:t>la</w:t>
      </w:r>
      <w:r>
        <w:rPr>
          <w:rFonts w:ascii="Cambria" w:hAnsi="Cambria"/>
          <w:b/>
          <w:spacing w:val="3"/>
          <w:sz w:val="22"/>
        </w:rPr>
        <w:t> </w:t>
      </w:r>
      <w:r>
        <w:rPr>
          <w:rFonts w:ascii="Cambria" w:hAnsi="Cambria"/>
          <w:b/>
          <w:sz w:val="22"/>
        </w:rPr>
        <w:t>marque</w:t>
      </w:r>
      <w:r>
        <w:rPr>
          <w:rFonts w:ascii="Cambria" w:hAnsi="Cambria"/>
          <w:b/>
          <w:spacing w:val="3"/>
          <w:sz w:val="22"/>
        </w:rPr>
        <w:t> </w:t>
      </w:r>
      <w:r>
        <w:rPr>
          <w:rFonts w:ascii="Cambria" w:hAnsi="Cambria"/>
          <w:b/>
          <w:spacing w:val="-2"/>
          <w:sz w:val="22"/>
        </w:rPr>
        <w:t>contestée</w:t>
      </w:r>
    </w:p>
    <w:p>
      <w:pPr>
        <w:pStyle w:val="BodyText"/>
        <w:spacing w:before="68"/>
        <w:rPr>
          <w:rFonts w:ascii="Cambria"/>
          <w:b/>
        </w:rPr>
      </w:pPr>
    </w:p>
    <w:p>
      <w:pPr>
        <w:pStyle w:val="ListParagraph"/>
        <w:numPr>
          <w:ilvl w:val="0"/>
          <w:numId w:val="1"/>
        </w:numPr>
        <w:tabs>
          <w:tab w:pos="569" w:val="left" w:leader="none"/>
        </w:tabs>
        <w:spacing w:line="240" w:lineRule="auto" w:before="0" w:after="0"/>
        <w:ind w:left="569" w:right="152" w:hanging="566"/>
        <w:jc w:val="both"/>
        <w:rPr>
          <w:sz w:val="22"/>
        </w:rPr>
      </w:pPr>
      <w:r>
        <w:rPr>
          <w:sz w:val="22"/>
        </w:rPr>
        <w:t>Lorsque le demandeur est parvenu à démontrer l’existence soit d’une atteinte effective et actuelle à sa marque soit, à défaut, d’un risque sérieux qu’une telle atteinte se produise dans le futur, il appartient au titulaire de la marque contestée d’établir que l’usage de cette marque a un juste motif.</w:t>
      </w:r>
    </w:p>
    <w:p>
      <w:pPr>
        <w:pStyle w:val="BodyText"/>
        <w:spacing w:before="49"/>
      </w:pPr>
    </w:p>
    <w:p>
      <w:pPr>
        <w:pStyle w:val="ListParagraph"/>
        <w:numPr>
          <w:ilvl w:val="0"/>
          <w:numId w:val="1"/>
        </w:numPr>
        <w:tabs>
          <w:tab w:pos="569" w:val="left" w:leader="none"/>
        </w:tabs>
        <w:spacing w:line="240" w:lineRule="auto" w:before="0" w:after="0"/>
        <w:ind w:left="569" w:right="160" w:hanging="566"/>
        <w:jc w:val="both"/>
        <w:rPr>
          <w:sz w:val="22"/>
        </w:rPr>
      </w:pPr>
      <w:r>
        <w:rPr>
          <w:sz w:val="22"/>
        </w:rPr>
        <w:t>En l'espèce, en l’absence d’observation du titulaire de la marque contestée sur ce point et de toute indication contraire, il convient de supposer que ce dernier n’a aucun juste motif pour utiliser la marque contestée.</w:t>
      </w:r>
    </w:p>
    <w:p>
      <w:pPr>
        <w:pStyle w:val="BodyText"/>
        <w:spacing w:before="68"/>
      </w:pPr>
    </w:p>
    <w:p>
      <w:pPr>
        <w:pStyle w:val="Heading2"/>
        <w:numPr>
          <w:ilvl w:val="0"/>
          <w:numId w:val="1"/>
        </w:numPr>
        <w:tabs>
          <w:tab w:pos="569" w:val="left" w:leader="none"/>
        </w:tabs>
        <w:spacing w:line="280" w:lineRule="auto" w:before="1" w:after="0"/>
        <w:ind w:left="569" w:right="144" w:hanging="566"/>
        <w:jc w:val="both"/>
      </w:pPr>
      <w:r>
        <w:rPr>
          <w:w w:val="105"/>
        </w:rPr>
        <w:t>En</w:t>
      </w:r>
      <w:r>
        <w:rPr>
          <w:w w:val="105"/>
        </w:rPr>
        <w:t> conséquence,</w:t>
      </w:r>
      <w:r>
        <w:rPr>
          <w:w w:val="105"/>
        </w:rPr>
        <w:t> sur</w:t>
      </w:r>
      <w:r>
        <w:rPr>
          <w:w w:val="105"/>
        </w:rPr>
        <w:t> le</w:t>
      </w:r>
      <w:r>
        <w:rPr>
          <w:w w:val="105"/>
        </w:rPr>
        <w:t> fondement</w:t>
      </w:r>
      <w:r>
        <w:rPr>
          <w:w w:val="105"/>
        </w:rPr>
        <w:t> de</w:t>
      </w:r>
      <w:r>
        <w:rPr>
          <w:w w:val="105"/>
        </w:rPr>
        <w:t> l’atteinte</w:t>
      </w:r>
      <w:r>
        <w:rPr>
          <w:w w:val="105"/>
        </w:rPr>
        <w:t> à</w:t>
      </w:r>
      <w:r>
        <w:rPr>
          <w:w w:val="105"/>
        </w:rPr>
        <w:t> la</w:t>
      </w:r>
      <w:r>
        <w:rPr>
          <w:w w:val="105"/>
        </w:rPr>
        <w:t> renommée</w:t>
      </w:r>
      <w:r>
        <w:rPr>
          <w:w w:val="105"/>
        </w:rPr>
        <w:t> de</w:t>
      </w:r>
      <w:r>
        <w:rPr>
          <w:w w:val="105"/>
        </w:rPr>
        <w:t> la</w:t>
      </w:r>
      <w:r>
        <w:rPr>
          <w:w w:val="105"/>
        </w:rPr>
        <w:t> marque </w:t>
      </w:r>
      <w:r>
        <w:rPr>
          <w:spacing w:val="-2"/>
          <w:w w:val="105"/>
        </w:rPr>
        <w:t>antérieure</w:t>
      </w:r>
      <w:r>
        <w:rPr>
          <w:spacing w:val="11"/>
          <w:w w:val="105"/>
        </w:rPr>
        <w:t> </w:t>
      </w:r>
      <w:r>
        <w:rPr>
          <w:spacing w:val="-2"/>
          <w:w w:val="105"/>
        </w:rPr>
        <w:t>française</w:t>
      </w:r>
      <w:r>
        <w:rPr>
          <w:spacing w:val="13"/>
          <w:w w:val="105"/>
        </w:rPr>
        <w:t> </w:t>
      </w:r>
      <w:r>
        <w:rPr>
          <w:spacing w:val="-2"/>
          <w:w w:val="105"/>
        </w:rPr>
        <w:t>SAUVAGE</w:t>
      </w:r>
      <w:r>
        <w:rPr>
          <w:spacing w:val="11"/>
          <w:w w:val="105"/>
        </w:rPr>
        <w:t> </w:t>
      </w:r>
      <w:r>
        <w:rPr>
          <w:spacing w:val="-2"/>
          <w:w w:val="105"/>
        </w:rPr>
        <w:t>n°</w:t>
      </w:r>
      <w:r>
        <w:rPr>
          <w:spacing w:val="11"/>
          <w:w w:val="105"/>
        </w:rPr>
        <w:t> </w:t>
      </w:r>
      <w:r>
        <w:rPr>
          <w:spacing w:val="-2"/>
          <w:w w:val="105"/>
        </w:rPr>
        <w:t>14/4060262,</w:t>
      </w:r>
      <w:r>
        <w:rPr>
          <w:spacing w:val="16"/>
          <w:w w:val="105"/>
        </w:rPr>
        <w:t> </w:t>
      </w:r>
      <w:r>
        <w:rPr>
          <w:spacing w:val="-2"/>
          <w:w w:val="105"/>
        </w:rPr>
        <w:t>la</w:t>
      </w:r>
      <w:r>
        <w:rPr>
          <w:spacing w:val="11"/>
          <w:w w:val="105"/>
        </w:rPr>
        <w:t> </w:t>
      </w:r>
      <w:r>
        <w:rPr>
          <w:spacing w:val="-2"/>
          <w:w w:val="105"/>
        </w:rPr>
        <w:t>marque</w:t>
      </w:r>
      <w:r>
        <w:rPr>
          <w:spacing w:val="13"/>
          <w:w w:val="105"/>
        </w:rPr>
        <w:t> </w:t>
      </w:r>
      <w:r>
        <w:rPr>
          <w:spacing w:val="-2"/>
          <w:w w:val="105"/>
        </w:rPr>
        <w:t>contestée</w:t>
      </w:r>
      <w:r>
        <w:rPr>
          <w:spacing w:val="11"/>
          <w:w w:val="105"/>
        </w:rPr>
        <w:t> </w:t>
      </w:r>
      <w:r>
        <w:rPr>
          <w:spacing w:val="-2"/>
          <w:w w:val="105"/>
        </w:rPr>
        <w:t>est</w:t>
      </w:r>
      <w:r>
        <w:rPr>
          <w:spacing w:val="11"/>
          <w:w w:val="105"/>
        </w:rPr>
        <w:t> </w:t>
      </w:r>
      <w:r>
        <w:rPr>
          <w:spacing w:val="-2"/>
          <w:w w:val="105"/>
        </w:rPr>
        <w:t>déclarée</w:t>
      </w:r>
    </w:p>
    <w:p>
      <w:pPr>
        <w:pStyle w:val="Heading2"/>
        <w:spacing w:after="0" w:line="280" w:lineRule="auto"/>
        <w:jc w:val="both"/>
        <w:sectPr>
          <w:pgSz w:w="11910" w:h="16840"/>
          <w:pgMar w:header="727" w:footer="347" w:top="920" w:bottom="540" w:left="1417" w:right="1275"/>
        </w:sectPr>
      </w:pPr>
    </w:p>
    <w:p>
      <w:pPr>
        <w:pStyle w:val="BodyText"/>
        <w:rPr>
          <w:rFonts w:ascii="Cambria"/>
          <w:b/>
        </w:rPr>
      </w:pPr>
    </w:p>
    <w:p>
      <w:pPr>
        <w:pStyle w:val="BodyText"/>
        <w:rPr>
          <w:rFonts w:ascii="Cambria"/>
          <w:b/>
        </w:rPr>
      </w:pPr>
    </w:p>
    <w:p>
      <w:pPr>
        <w:pStyle w:val="BodyText"/>
        <w:spacing w:before="20"/>
        <w:rPr>
          <w:rFonts w:ascii="Cambria"/>
          <w:b/>
        </w:rPr>
      </w:pPr>
    </w:p>
    <w:p>
      <w:pPr>
        <w:spacing w:line="280" w:lineRule="auto" w:before="0"/>
        <w:ind w:left="569" w:right="137" w:firstLine="0"/>
        <w:jc w:val="both"/>
        <w:rPr>
          <w:rFonts w:ascii="Cambria" w:hAnsi="Cambria"/>
          <w:b/>
          <w:i/>
          <w:sz w:val="22"/>
        </w:rPr>
      </w:pPr>
      <w:r>
        <w:rPr>
          <w:rFonts w:ascii="Cambria" w:hAnsi="Cambria"/>
          <w:b/>
          <w:w w:val="105"/>
          <w:sz w:val="22"/>
        </w:rPr>
        <w:t>nulle</w:t>
      </w:r>
      <w:r>
        <w:rPr>
          <w:rFonts w:ascii="Cambria" w:hAnsi="Cambria"/>
          <w:b/>
          <w:w w:val="105"/>
          <w:sz w:val="22"/>
        </w:rPr>
        <w:t> pour</w:t>
      </w:r>
      <w:r>
        <w:rPr>
          <w:rFonts w:ascii="Cambria" w:hAnsi="Cambria"/>
          <w:b/>
          <w:w w:val="105"/>
          <w:sz w:val="22"/>
        </w:rPr>
        <w:t> l’ensemble</w:t>
      </w:r>
      <w:r>
        <w:rPr>
          <w:rFonts w:ascii="Cambria" w:hAnsi="Cambria"/>
          <w:b/>
          <w:w w:val="105"/>
          <w:sz w:val="22"/>
        </w:rPr>
        <w:t> des</w:t>
      </w:r>
      <w:r>
        <w:rPr>
          <w:rFonts w:ascii="Cambria" w:hAnsi="Cambria"/>
          <w:b/>
          <w:w w:val="105"/>
          <w:sz w:val="22"/>
        </w:rPr>
        <w:t> produits</w:t>
      </w:r>
      <w:r>
        <w:rPr>
          <w:rFonts w:ascii="Cambria" w:hAnsi="Cambria"/>
          <w:b/>
          <w:w w:val="105"/>
          <w:sz w:val="22"/>
        </w:rPr>
        <w:t> visés</w:t>
      </w:r>
      <w:r>
        <w:rPr>
          <w:rFonts w:ascii="Cambria" w:hAnsi="Cambria"/>
          <w:b/>
          <w:w w:val="105"/>
          <w:sz w:val="22"/>
        </w:rPr>
        <w:t> par</w:t>
      </w:r>
      <w:r>
        <w:rPr>
          <w:rFonts w:ascii="Cambria" w:hAnsi="Cambria"/>
          <w:b/>
          <w:w w:val="105"/>
          <w:sz w:val="22"/>
        </w:rPr>
        <w:t> la</w:t>
      </w:r>
      <w:r>
        <w:rPr>
          <w:rFonts w:ascii="Cambria" w:hAnsi="Cambria"/>
          <w:b/>
          <w:w w:val="105"/>
          <w:sz w:val="22"/>
        </w:rPr>
        <w:t> demande,</w:t>
      </w:r>
      <w:r>
        <w:rPr>
          <w:rFonts w:ascii="Cambria" w:hAnsi="Cambria"/>
          <w:b/>
          <w:w w:val="105"/>
          <w:sz w:val="22"/>
        </w:rPr>
        <w:t> à</w:t>
      </w:r>
      <w:r>
        <w:rPr>
          <w:rFonts w:ascii="Cambria" w:hAnsi="Cambria"/>
          <w:b/>
          <w:w w:val="105"/>
          <w:sz w:val="22"/>
        </w:rPr>
        <w:t> savoir</w:t>
      </w:r>
      <w:r>
        <w:rPr>
          <w:rFonts w:ascii="Cambria" w:hAnsi="Cambria"/>
          <w:b/>
          <w:w w:val="105"/>
          <w:sz w:val="22"/>
        </w:rPr>
        <w:t> les</w:t>
      </w:r>
      <w:r>
        <w:rPr>
          <w:rFonts w:ascii="Cambria" w:hAnsi="Cambria"/>
          <w:b/>
          <w:w w:val="105"/>
          <w:sz w:val="22"/>
        </w:rPr>
        <w:t> «</w:t>
      </w:r>
      <w:r>
        <w:rPr>
          <w:rFonts w:ascii="Cambria" w:hAnsi="Cambria"/>
          <w:b/>
          <w:spacing w:val="-2"/>
          <w:w w:val="105"/>
          <w:sz w:val="22"/>
        </w:rPr>
        <w:t> </w:t>
      </w:r>
      <w:r>
        <w:rPr>
          <w:rFonts w:ascii="Cambria" w:hAnsi="Cambria"/>
          <w:b/>
          <w:i/>
          <w:w w:val="105"/>
          <w:sz w:val="22"/>
        </w:rPr>
        <w:t>Lessives; savons;</w:t>
      </w:r>
      <w:r>
        <w:rPr>
          <w:rFonts w:ascii="Cambria" w:hAnsi="Cambria"/>
          <w:b/>
          <w:i/>
          <w:w w:val="105"/>
          <w:sz w:val="22"/>
        </w:rPr>
        <w:t> parfums;</w:t>
      </w:r>
      <w:r>
        <w:rPr>
          <w:rFonts w:ascii="Cambria" w:hAnsi="Cambria"/>
          <w:b/>
          <w:i/>
          <w:w w:val="105"/>
          <w:sz w:val="22"/>
        </w:rPr>
        <w:t> huiles</w:t>
      </w:r>
      <w:r>
        <w:rPr>
          <w:rFonts w:ascii="Cambria" w:hAnsi="Cambria"/>
          <w:b/>
          <w:i/>
          <w:w w:val="105"/>
          <w:sz w:val="22"/>
        </w:rPr>
        <w:t> essentielles;</w:t>
      </w:r>
      <w:r>
        <w:rPr>
          <w:rFonts w:ascii="Cambria" w:hAnsi="Cambria"/>
          <w:b/>
          <w:i/>
          <w:w w:val="105"/>
          <w:sz w:val="22"/>
        </w:rPr>
        <w:t> cosmétiques;</w:t>
      </w:r>
      <w:r>
        <w:rPr>
          <w:rFonts w:ascii="Cambria" w:hAnsi="Cambria"/>
          <w:b/>
          <w:i/>
          <w:w w:val="105"/>
          <w:sz w:val="22"/>
        </w:rPr>
        <w:t> lotions</w:t>
      </w:r>
      <w:r>
        <w:rPr>
          <w:rFonts w:ascii="Cambria" w:hAnsi="Cambria"/>
          <w:b/>
          <w:i/>
          <w:w w:val="105"/>
          <w:sz w:val="22"/>
        </w:rPr>
        <w:t> pour</w:t>
      </w:r>
      <w:r>
        <w:rPr>
          <w:rFonts w:ascii="Cambria" w:hAnsi="Cambria"/>
          <w:b/>
          <w:i/>
          <w:w w:val="105"/>
          <w:sz w:val="22"/>
        </w:rPr>
        <w:t> les</w:t>
      </w:r>
      <w:r>
        <w:rPr>
          <w:rFonts w:ascii="Cambria" w:hAnsi="Cambria"/>
          <w:b/>
          <w:i/>
          <w:w w:val="105"/>
          <w:sz w:val="22"/>
        </w:rPr>
        <w:t> cheveux; dentifrices;</w:t>
      </w:r>
      <w:r>
        <w:rPr>
          <w:rFonts w:ascii="Cambria" w:hAnsi="Cambria"/>
          <w:b/>
          <w:i/>
          <w:w w:val="105"/>
          <w:sz w:val="22"/>
        </w:rPr>
        <w:t> dépilatoires;</w:t>
      </w:r>
      <w:r>
        <w:rPr>
          <w:rFonts w:ascii="Cambria" w:hAnsi="Cambria"/>
          <w:b/>
          <w:i/>
          <w:w w:val="105"/>
          <w:sz w:val="22"/>
        </w:rPr>
        <w:t> produits</w:t>
      </w:r>
      <w:r>
        <w:rPr>
          <w:rFonts w:ascii="Cambria" w:hAnsi="Cambria"/>
          <w:b/>
          <w:i/>
          <w:w w:val="105"/>
          <w:sz w:val="22"/>
        </w:rPr>
        <w:t> de</w:t>
      </w:r>
      <w:r>
        <w:rPr>
          <w:rFonts w:ascii="Cambria" w:hAnsi="Cambria"/>
          <w:b/>
          <w:i/>
          <w:w w:val="105"/>
          <w:sz w:val="22"/>
        </w:rPr>
        <w:t> démaquillage;</w:t>
      </w:r>
      <w:r>
        <w:rPr>
          <w:rFonts w:ascii="Cambria" w:hAnsi="Cambria"/>
          <w:b/>
          <w:i/>
          <w:w w:val="105"/>
          <w:sz w:val="22"/>
        </w:rPr>
        <w:t> rouge</w:t>
      </w:r>
      <w:r>
        <w:rPr>
          <w:rFonts w:ascii="Cambria" w:hAnsi="Cambria"/>
          <w:b/>
          <w:i/>
          <w:w w:val="105"/>
          <w:sz w:val="22"/>
        </w:rPr>
        <w:t> à</w:t>
      </w:r>
      <w:r>
        <w:rPr>
          <w:rFonts w:ascii="Cambria" w:hAnsi="Cambria"/>
          <w:b/>
          <w:i/>
          <w:w w:val="105"/>
          <w:sz w:val="22"/>
        </w:rPr>
        <w:t> lèvres;</w:t>
      </w:r>
      <w:r>
        <w:rPr>
          <w:rFonts w:ascii="Cambria" w:hAnsi="Cambria"/>
          <w:b/>
          <w:i/>
          <w:w w:val="105"/>
          <w:sz w:val="22"/>
        </w:rPr>
        <w:t> masques</w:t>
      </w:r>
      <w:r>
        <w:rPr>
          <w:rFonts w:ascii="Cambria" w:hAnsi="Cambria"/>
          <w:b/>
          <w:i/>
          <w:w w:val="105"/>
          <w:sz w:val="22"/>
        </w:rPr>
        <w:t> de beauté;</w:t>
      </w:r>
      <w:r>
        <w:rPr>
          <w:rFonts w:ascii="Cambria" w:hAnsi="Cambria"/>
          <w:b/>
          <w:i/>
          <w:w w:val="105"/>
          <w:sz w:val="22"/>
        </w:rPr>
        <w:t> produits</w:t>
      </w:r>
      <w:r>
        <w:rPr>
          <w:rFonts w:ascii="Cambria" w:hAnsi="Cambria"/>
          <w:b/>
          <w:i/>
          <w:w w:val="105"/>
          <w:sz w:val="22"/>
        </w:rPr>
        <w:t> de</w:t>
      </w:r>
      <w:r>
        <w:rPr>
          <w:rFonts w:ascii="Cambria" w:hAnsi="Cambria"/>
          <w:b/>
          <w:i/>
          <w:w w:val="105"/>
          <w:sz w:val="22"/>
        </w:rPr>
        <w:t> rasage</w:t>
      </w:r>
      <w:r>
        <w:rPr>
          <w:rFonts w:ascii="Cambria" w:hAnsi="Cambria"/>
          <w:b/>
          <w:i/>
          <w:spacing w:val="-13"/>
          <w:w w:val="105"/>
          <w:sz w:val="22"/>
        </w:rPr>
        <w:t> </w:t>
      </w:r>
      <w:r>
        <w:rPr>
          <w:rFonts w:ascii="Cambria" w:hAnsi="Cambria"/>
          <w:b/>
          <w:i/>
          <w:w w:val="105"/>
          <w:sz w:val="22"/>
        </w:rPr>
        <w:t>;</w:t>
      </w:r>
      <w:r>
        <w:rPr>
          <w:rFonts w:ascii="Cambria" w:hAnsi="Cambria"/>
          <w:b/>
          <w:i/>
          <w:w w:val="105"/>
          <w:sz w:val="22"/>
        </w:rPr>
        <w:t> savons</w:t>
      </w:r>
      <w:r>
        <w:rPr>
          <w:rFonts w:ascii="Cambria" w:hAnsi="Cambria"/>
          <w:b/>
          <w:i/>
          <w:w w:val="105"/>
          <w:sz w:val="22"/>
        </w:rPr>
        <w:t> désinfectants;</w:t>
      </w:r>
      <w:r>
        <w:rPr>
          <w:rFonts w:ascii="Cambria" w:hAnsi="Cambria"/>
          <w:b/>
          <w:i/>
          <w:w w:val="105"/>
          <w:sz w:val="22"/>
        </w:rPr>
        <w:t> produits</w:t>
      </w:r>
      <w:r>
        <w:rPr>
          <w:rFonts w:ascii="Cambria" w:hAnsi="Cambria"/>
          <w:b/>
          <w:i/>
          <w:w w:val="105"/>
          <w:sz w:val="22"/>
        </w:rPr>
        <w:t> antibactériens</w:t>
      </w:r>
      <w:r>
        <w:rPr>
          <w:rFonts w:ascii="Cambria" w:hAnsi="Cambria"/>
          <w:b/>
          <w:i/>
          <w:w w:val="105"/>
          <w:sz w:val="22"/>
        </w:rPr>
        <w:t> pour</w:t>
      </w:r>
      <w:r>
        <w:rPr>
          <w:rFonts w:ascii="Cambria" w:hAnsi="Cambria"/>
          <w:b/>
          <w:i/>
          <w:w w:val="105"/>
          <w:sz w:val="22"/>
        </w:rPr>
        <w:t> le lavage</w:t>
      </w:r>
      <w:r>
        <w:rPr>
          <w:rFonts w:ascii="Cambria" w:hAnsi="Cambria"/>
          <w:b/>
          <w:i/>
          <w:w w:val="105"/>
          <w:sz w:val="22"/>
        </w:rPr>
        <w:t> des</w:t>
      </w:r>
      <w:r>
        <w:rPr>
          <w:rFonts w:ascii="Cambria" w:hAnsi="Cambria"/>
          <w:b/>
          <w:i/>
          <w:w w:val="105"/>
          <w:sz w:val="22"/>
        </w:rPr>
        <w:t> mains;</w:t>
      </w:r>
      <w:r>
        <w:rPr>
          <w:rFonts w:ascii="Cambria" w:hAnsi="Cambria"/>
          <w:b/>
          <w:i/>
          <w:w w:val="105"/>
          <w:sz w:val="22"/>
        </w:rPr>
        <w:t> shampooings</w:t>
      </w:r>
      <w:r>
        <w:rPr>
          <w:rFonts w:ascii="Cambria" w:hAnsi="Cambria"/>
          <w:b/>
          <w:i/>
          <w:w w:val="105"/>
          <w:sz w:val="22"/>
        </w:rPr>
        <w:t> médicamenteux;</w:t>
      </w:r>
      <w:r>
        <w:rPr>
          <w:rFonts w:ascii="Cambria" w:hAnsi="Cambria"/>
          <w:b/>
          <w:i/>
          <w:w w:val="105"/>
          <w:sz w:val="22"/>
        </w:rPr>
        <w:t> compléments</w:t>
      </w:r>
      <w:r>
        <w:rPr>
          <w:rFonts w:ascii="Cambria" w:hAnsi="Cambria"/>
          <w:b/>
          <w:i/>
          <w:w w:val="105"/>
          <w:sz w:val="22"/>
        </w:rPr>
        <w:t> alimentaires; dentifrices médicamenteux; savons médicinaux ».</w:t>
      </w:r>
    </w:p>
    <w:p>
      <w:pPr>
        <w:pStyle w:val="BodyText"/>
        <w:rPr>
          <w:rFonts w:ascii="Cambria"/>
          <w:b/>
          <w:i/>
        </w:rPr>
      </w:pPr>
    </w:p>
    <w:p>
      <w:pPr>
        <w:pStyle w:val="BodyText"/>
        <w:rPr>
          <w:rFonts w:ascii="Cambria"/>
          <w:b/>
          <w:i/>
        </w:rPr>
      </w:pPr>
    </w:p>
    <w:p>
      <w:pPr>
        <w:pStyle w:val="BodyText"/>
        <w:spacing w:before="85"/>
        <w:rPr>
          <w:rFonts w:ascii="Cambria"/>
          <w:b/>
          <w:i/>
        </w:rPr>
      </w:pPr>
    </w:p>
    <w:p>
      <w:pPr>
        <w:pStyle w:val="ListParagraph"/>
        <w:numPr>
          <w:ilvl w:val="0"/>
          <w:numId w:val="2"/>
        </w:numPr>
        <w:tabs>
          <w:tab w:pos="1391" w:val="left" w:leader="none"/>
        </w:tabs>
        <w:spacing w:line="280" w:lineRule="auto" w:before="1" w:after="0"/>
        <w:ind w:left="1137" w:right="127" w:firstLine="0"/>
        <w:jc w:val="left"/>
        <w:rPr>
          <w:rFonts w:ascii="Cambria" w:hAnsi="Cambria"/>
          <w:b/>
          <w:sz w:val="22"/>
        </w:rPr>
      </w:pPr>
      <w:r>
        <w:rPr>
          <w:rFonts w:ascii="Cambria" w:hAnsi="Cambria"/>
          <w:b/>
          <w:sz w:val="22"/>
          <w:u w:val="single"/>
        </w:rPr>
        <w:t>Sur</w:t>
      </w:r>
      <w:r>
        <w:rPr>
          <w:rFonts w:ascii="Cambria" w:hAnsi="Cambria"/>
          <w:b/>
          <w:spacing w:val="28"/>
          <w:sz w:val="22"/>
          <w:u w:val="single"/>
        </w:rPr>
        <w:t> </w:t>
      </w:r>
      <w:r>
        <w:rPr>
          <w:rFonts w:ascii="Cambria" w:hAnsi="Cambria"/>
          <w:b/>
          <w:sz w:val="22"/>
          <w:u w:val="single"/>
        </w:rPr>
        <w:t>le</w:t>
      </w:r>
      <w:r>
        <w:rPr>
          <w:rFonts w:ascii="Cambria" w:hAnsi="Cambria"/>
          <w:b/>
          <w:spacing w:val="30"/>
          <w:sz w:val="22"/>
          <w:u w:val="single"/>
        </w:rPr>
        <w:t> </w:t>
      </w:r>
      <w:r>
        <w:rPr>
          <w:rFonts w:ascii="Cambria" w:hAnsi="Cambria"/>
          <w:b/>
          <w:sz w:val="22"/>
          <w:u w:val="single"/>
        </w:rPr>
        <w:t>fondement</w:t>
      </w:r>
      <w:r>
        <w:rPr>
          <w:rFonts w:ascii="Cambria" w:hAnsi="Cambria"/>
          <w:b/>
          <w:spacing w:val="27"/>
          <w:sz w:val="22"/>
          <w:u w:val="single"/>
        </w:rPr>
        <w:t> </w:t>
      </w:r>
      <w:r>
        <w:rPr>
          <w:rFonts w:ascii="Cambria" w:hAnsi="Cambria"/>
          <w:b/>
          <w:sz w:val="22"/>
          <w:u w:val="single"/>
        </w:rPr>
        <w:t>de</w:t>
      </w:r>
      <w:r>
        <w:rPr>
          <w:rFonts w:ascii="Cambria" w:hAnsi="Cambria"/>
          <w:b/>
          <w:spacing w:val="27"/>
          <w:sz w:val="22"/>
          <w:u w:val="single"/>
        </w:rPr>
        <w:t> </w:t>
      </w:r>
      <w:r>
        <w:rPr>
          <w:rFonts w:ascii="Cambria" w:hAnsi="Cambria"/>
          <w:b/>
          <w:sz w:val="22"/>
          <w:u w:val="single"/>
        </w:rPr>
        <w:t>l’existence</w:t>
      </w:r>
      <w:r>
        <w:rPr>
          <w:rFonts w:ascii="Cambria" w:hAnsi="Cambria"/>
          <w:b/>
          <w:spacing w:val="27"/>
          <w:sz w:val="22"/>
          <w:u w:val="single"/>
        </w:rPr>
        <w:t> </w:t>
      </w:r>
      <w:r>
        <w:rPr>
          <w:rFonts w:ascii="Cambria" w:hAnsi="Cambria"/>
          <w:b/>
          <w:sz w:val="22"/>
          <w:u w:val="single"/>
        </w:rPr>
        <w:t>d’un risque</w:t>
      </w:r>
      <w:r>
        <w:rPr>
          <w:rFonts w:ascii="Cambria" w:hAnsi="Cambria"/>
          <w:b/>
          <w:spacing w:val="27"/>
          <w:sz w:val="22"/>
          <w:u w:val="single"/>
        </w:rPr>
        <w:t> </w:t>
      </w:r>
      <w:r>
        <w:rPr>
          <w:rFonts w:ascii="Cambria" w:hAnsi="Cambria"/>
          <w:b/>
          <w:sz w:val="22"/>
          <w:u w:val="single"/>
        </w:rPr>
        <w:t>de</w:t>
      </w:r>
      <w:r>
        <w:rPr>
          <w:rFonts w:ascii="Cambria" w:hAnsi="Cambria"/>
          <w:b/>
          <w:spacing w:val="27"/>
          <w:sz w:val="22"/>
          <w:u w:val="single"/>
        </w:rPr>
        <w:t> </w:t>
      </w:r>
      <w:r>
        <w:rPr>
          <w:rFonts w:ascii="Cambria" w:hAnsi="Cambria"/>
          <w:b/>
          <w:sz w:val="22"/>
          <w:u w:val="single"/>
        </w:rPr>
        <w:t>confusion entre</w:t>
      </w:r>
      <w:r>
        <w:rPr>
          <w:rFonts w:ascii="Cambria" w:hAnsi="Cambria"/>
          <w:b/>
          <w:spacing w:val="27"/>
          <w:sz w:val="22"/>
          <w:u w:val="single"/>
        </w:rPr>
        <w:t> </w:t>
      </w:r>
      <w:r>
        <w:rPr>
          <w:rFonts w:ascii="Cambria" w:hAnsi="Cambria"/>
          <w:b/>
          <w:sz w:val="22"/>
          <w:u w:val="single"/>
        </w:rPr>
        <w:t>la</w:t>
      </w:r>
      <w:r>
        <w:rPr>
          <w:rFonts w:ascii="Cambria" w:hAnsi="Cambria"/>
          <w:b/>
          <w:spacing w:val="28"/>
          <w:sz w:val="22"/>
          <w:u w:val="single"/>
        </w:rPr>
        <w:t> </w:t>
      </w:r>
      <w:r>
        <w:rPr>
          <w:rFonts w:ascii="Cambria" w:hAnsi="Cambria"/>
          <w:b/>
          <w:sz w:val="22"/>
          <w:u w:val="single"/>
        </w:rPr>
        <w:t>marque</w:t>
      </w:r>
      <w:r>
        <w:rPr>
          <w:rFonts w:ascii="Cambria" w:hAnsi="Cambria"/>
          <w:b/>
          <w:sz w:val="22"/>
        </w:rPr>
        <w:t> </w:t>
      </w:r>
      <w:r>
        <w:rPr>
          <w:rFonts w:ascii="Cambria" w:hAnsi="Cambria"/>
          <w:b/>
          <w:sz w:val="22"/>
          <w:u w:val="single"/>
        </w:rPr>
        <w:t>contestée et la marque verbale française antérieure SAUVAGE n° 14/ 4060262</w:t>
      </w:r>
    </w:p>
    <w:p>
      <w:pPr>
        <w:pStyle w:val="ListParagraph"/>
        <w:numPr>
          <w:ilvl w:val="0"/>
          <w:numId w:val="1"/>
        </w:numPr>
        <w:tabs>
          <w:tab w:pos="569" w:val="left" w:leader="none"/>
        </w:tabs>
        <w:spacing w:line="240" w:lineRule="auto" w:before="234" w:after="0"/>
        <w:ind w:left="569" w:right="133" w:hanging="566"/>
        <w:jc w:val="both"/>
        <w:rPr>
          <w:sz w:val="22"/>
        </w:rPr>
      </w:pPr>
      <w:r>
        <w:rPr>
          <w:sz w:val="22"/>
        </w:rPr>
        <w:t>La demande en nullité de la marque verbale CUEILLETTE SAUVAGE n° 23/4992952 est notamment fondée sur l’existence d’un risque de confusion avec la marque antérieure verbale française SAUVAGE n° 14/ 4060262.</w:t>
      </w:r>
    </w:p>
    <w:p>
      <w:pPr>
        <w:pStyle w:val="BodyText"/>
      </w:pPr>
    </w:p>
    <w:p>
      <w:pPr>
        <w:pStyle w:val="ListParagraph"/>
        <w:numPr>
          <w:ilvl w:val="0"/>
          <w:numId w:val="1"/>
        </w:numPr>
        <w:tabs>
          <w:tab w:pos="569" w:val="left" w:leader="none"/>
        </w:tabs>
        <w:spacing w:line="240" w:lineRule="auto" w:before="0" w:after="0"/>
        <w:ind w:left="569" w:right="128" w:hanging="566"/>
        <w:jc w:val="both"/>
        <w:rPr>
          <w:sz w:val="22"/>
        </w:rPr>
      </w:pPr>
      <w:r>
        <w:rPr>
          <w:sz w:val="22"/>
        </w:rPr>
        <w:t>Le risque de confusion, au sens des articles précités, s'entend du risque que le public puisse croire que les produits ou les services en cause proviennent de la même entreprise ou, le cas échéant, d’entreprises liées économiquement. Le risque de confusion comprend le risque </w:t>
      </w:r>
      <w:r>
        <w:rPr>
          <w:spacing w:val="-2"/>
          <w:sz w:val="22"/>
        </w:rPr>
        <w:t>d’association.</w:t>
      </w:r>
    </w:p>
    <w:p>
      <w:pPr>
        <w:pStyle w:val="ListParagraph"/>
        <w:numPr>
          <w:ilvl w:val="0"/>
          <w:numId w:val="1"/>
        </w:numPr>
        <w:tabs>
          <w:tab w:pos="569" w:val="left" w:leader="none"/>
        </w:tabs>
        <w:spacing w:line="240" w:lineRule="auto" w:before="252" w:after="0"/>
        <w:ind w:left="569" w:right="129" w:hanging="566"/>
        <w:jc w:val="both"/>
        <w:rPr>
          <w:sz w:val="22"/>
        </w:rPr>
      </w:pPr>
      <w:r>
        <w:rPr>
          <w:sz w:val="22"/>
        </w:rPr>
        <w:t>L’existence d’un risque de confusion doit être appréciée globalement en tenant compte de plusieurs facteurs pertinents et interdépendants, notamment la similitude des produits et</w:t>
      </w:r>
      <w:r>
        <w:rPr>
          <w:spacing w:val="40"/>
          <w:sz w:val="22"/>
        </w:rPr>
        <w:t> </w:t>
      </w:r>
      <w:r>
        <w:rPr>
          <w:sz w:val="22"/>
        </w:rPr>
        <w:t>services, la similitude des signes, le caractère distinctif de la marque antérieure et le public </w:t>
      </w:r>
      <w:r>
        <w:rPr>
          <w:spacing w:val="-2"/>
          <w:sz w:val="22"/>
        </w:rPr>
        <w:t>pertinent.</w:t>
      </w:r>
    </w:p>
    <w:p>
      <w:pPr>
        <w:pStyle w:val="BodyText"/>
      </w:pPr>
    </w:p>
    <w:p>
      <w:pPr>
        <w:pStyle w:val="BodyText"/>
        <w:spacing w:before="20"/>
      </w:pPr>
    </w:p>
    <w:p>
      <w:pPr>
        <w:pStyle w:val="Heading2"/>
        <w:numPr>
          <w:ilvl w:val="0"/>
          <w:numId w:val="7"/>
        </w:numPr>
        <w:tabs>
          <w:tab w:pos="1288" w:val="left" w:leader="none"/>
        </w:tabs>
        <w:spacing w:line="240" w:lineRule="auto" w:before="0" w:after="0"/>
        <w:ind w:left="1288" w:right="0" w:hanging="719"/>
        <w:jc w:val="left"/>
      </w:pPr>
      <w:r>
        <w:rPr>
          <w:spacing w:val="-2"/>
          <w:w w:val="105"/>
        </w:rPr>
        <w:t>Sur</w:t>
      </w:r>
      <w:r>
        <w:rPr>
          <w:spacing w:val="-8"/>
          <w:w w:val="105"/>
        </w:rPr>
        <w:t> </w:t>
      </w:r>
      <w:r>
        <w:rPr>
          <w:spacing w:val="-2"/>
          <w:w w:val="105"/>
        </w:rPr>
        <w:t>les</w:t>
      </w:r>
      <w:r>
        <w:rPr>
          <w:spacing w:val="-7"/>
          <w:w w:val="105"/>
        </w:rPr>
        <w:t> </w:t>
      </w:r>
      <w:r>
        <w:rPr>
          <w:spacing w:val="-2"/>
          <w:w w:val="105"/>
        </w:rPr>
        <w:t>produits</w:t>
      </w:r>
    </w:p>
    <w:p>
      <w:pPr>
        <w:pStyle w:val="BodyText"/>
        <w:spacing w:before="20"/>
        <w:rPr>
          <w:rFonts w:ascii="Cambria"/>
          <w:b/>
        </w:rPr>
      </w:pPr>
    </w:p>
    <w:p>
      <w:pPr>
        <w:pStyle w:val="ListParagraph"/>
        <w:numPr>
          <w:ilvl w:val="0"/>
          <w:numId w:val="1"/>
        </w:numPr>
        <w:tabs>
          <w:tab w:pos="569" w:val="left" w:leader="none"/>
        </w:tabs>
        <w:spacing w:line="240" w:lineRule="auto" w:before="0" w:after="0"/>
        <w:ind w:left="569" w:right="130" w:hanging="566"/>
        <w:jc w:val="both"/>
        <w:rPr>
          <w:sz w:val="22"/>
        </w:rPr>
      </w:pPr>
      <w:r>
        <w:rPr>
          <w:sz w:val="22"/>
        </w:rPr>
        <w:t>Pour apprécier la similitude entre les produits et services, il y a lieu de tenir compte de tous les facteurs pertinents qui caractérisent le rapport entre ces produits et services. Ces facteurs incluent, en particulier, leur nature, leur destination, leur utilisation ainsi que leur caractère concurrent ou complémentaire.</w:t>
      </w:r>
    </w:p>
    <w:p>
      <w:pPr>
        <w:pStyle w:val="ListParagraph"/>
        <w:numPr>
          <w:ilvl w:val="0"/>
          <w:numId w:val="1"/>
        </w:numPr>
        <w:tabs>
          <w:tab w:pos="569" w:val="left" w:leader="none"/>
        </w:tabs>
        <w:spacing w:line="240" w:lineRule="auto" w:before="252" w:after="0"/>
        <w:ind w:left="569" w:right="126" w:hanging="566"/>
        <w:jc w:val="both"/>
        <w:rPr>
          <w:i/>
          <w:sz w:val="22"/>
        </w:rPr>
      </w:pPr>
      <w:r>
        <w:rPr>
          <w:sz w:val="22"/>
        </w:rPr>
        <w:t>En l’espèce, le demandeur agit à l’encontre d’une partie des produits de la marque contestée, à savoir : </w:t>
      </w:r>
      <w:r>
        <w:rPr>
          <w:i/>
          <w:sz w:val="22"/>
        </w:rPr>
        <w:t>« Lessives; savons; parfums; huiles essentielles; cosmétiques; lotions pour les cheveux; dentifrices;</w:t>
      </w:r>
      <w:r>
        <w:rPr>
          <w:i/>
          <w:spacing w:val="-3"/>
          <w:sz w:val="22"/>
        </w:rPr>
        <w:t> </w:t>
      </w:r>
      <w:r>
        <w:rPr>
          <w:i/>
          <w:sz w:val="22"/>
        </w:rPr>
        <w:t>dépilatoires;</w:t>
      </w:r>
      <w:r>
        <w:rPr>
          <w:i/>
          <w:spacing w:val="-3"/>
          <w:sz w:val="22"/>
        </w:rPr>
        <w:t> </w:t>
      </w:r>
      <w:r>
        <w:rPr>
          <w:i/>
          <w:sz w:val="22"/>
        </w:rPr>
        <w:t>produits</w:t>
      </w:r>
      <w:r>
        <w:rPr>
          <w:i/>
          <w:spacing w:val="-5"/>
          <w:sz w:val="22"/>
        </w:rPr>
        <w:t> </w:t>
      </w:r>
      <w:r>
        <w:rPr>
          <w:i/>
          <w:sz w:val="22"/>
        </w:rPr>
        <w:t>de</w:t>
      </w:r>
      <w:r>
        <w:rPr>
          <w:i/>
          <w:spacing w:val="-5"/>
          <w:sz w:val="22"/>
        </w:rPr>
        <w:t> </w:t>
      </w:r>
      <w:r>
        <w:rPr>
          <w:i/>
          <w:sz w:val="22"/>
        </w:rPr>
        <w:t>démaquillage;</w:t>
      </w:r>
      <w:r>
        <w:rPr>
          <w:i/>
          <w:spacing w:val="-5"/>
          <w:sz w:val="22"/>
        </w:rPr>
        <w:t> </w:t>
      </w:r>
      <w:r>
        <w:rPr>
          <w:i/>
          <w:sz w:val="22"/>
        </w:rPr>
        <w:t>rouge</w:t>
      </w:r>
      <w:r>
        <w:rPr>
          <w:i/>
          <w:spacing w:val="-4"/>
          <w:sz w:val="22"/>
        </w:rPr>
        <w:t> </w:t>
      </w:r>
      <w:r>
        <w:rPr>
          <w:i/>
          <w:sz w:val="22"/>
        </w:rPr>
        <w:t>à</w:t>
      </w:r>
      <w:r>
        <w:rPr>
          <w:i/>
          <w:spacing w:val="-5"/>
          <w:sz w:val="22"/>
        </w:rPr>
        <w:t> </w:t>
      </w:r>
      <w:r>
        <w:rPr>
          <w:i/>
          <w:sz w:val="22"/>
        </w:rPr>
        <w:t>lèvres;</w:t>
      </w:r>
      <w:r>
        <w:rPr>
          <w:i/>
          <w:spacing w:val="-5"/>
          <w:sz w:val="22"/>
        </w:rPr>
        <w:t> </w:t>
      </w:r>
      <w:r>
        <w:rPr>
          <w:i/>
          <w:sz w:val="22"/>
        </w:rPr>
        <w:t>masques</w:t>
      </w:r>
      <w:r>
        <w:rPr>
          <w:i/>
          <w:spacing w:val="-5"/>
          <w:sz w:val="22"/>
        </w:rPr>
        <w:t> </w:t>
      </w:r>
      <w:r>
        <w:rPr>
          <w:i/>
          <w:sz w:val="22"/>
        </w:rPr>
        <w:t>de</w:t>
      </w:r>
      <w:r>
        <w:rPr>
          <w:i/>
          <w:spacing w:val="-4"/>
          <w:sz w:val="22"/>
        </w:rPr>
        <w:t> </w:t>
      </w:r>
      <w:r>
        <w:rPr>
          <w:i/>
          <w:sz w:val="22"/>
        </w:rPr>
        <w:t>beauté;</w:t>
      </w:r>
      <w:r>
        <w:rPr>
          <w:i/>
          <w:spacing w:val="-5"/>
          <w:sz w:val="22"/>
        </w:rPr>
        <w:t> </w:t>
      </w:r>
      <w:r>
        <w:rPr>
          <w:i/>
          <w:sz w:val="22"/>
        </w:rPr>
        <w:t>produits de rasage ; savons désinfectants; produits antibactériens pour le lavage des mains; shampooings médicamenteux; compléments alimentaires; dentifrices médicamenteux; savons médicinaux ».</w:t>
      </w:r>
    </w:p>
    <w:p>
      <w:pPr>
        <w:pStyle w:val="BodyText"/>
        <w:spacing w:before="1"/>
        <w:rPr>
          <w:i/>
        </w:rPr>
      </w:pPr>
    </w:p>
    <w:p>
      <w:pPr>
        <w:pStyle w:val="ListParagraph"/>
        <w:numPr>
          <w:ilvl w:val="0"/>
          <w:numId w:val="1"/>
        </w:numPr>
        <w:tabs>
          <w:tab w:pos="569" w:val="left" w:leader="none"/>
        </w:tabs>
        <w:spacing w:line="240" w:lineRule="auto" w:before="0" w:after="0"/>
        <w:ind w:left="569" w:right="116" w:hanging="566"/>
        <w:jc w:val="both"/>
        <w:rPr>
          <w:i/>
          <w:sz w:val="22"/>
        </w:rPr>
      </w:pPr>
      <w:r>
        <w:rPr>
          <w:sz w:val="22"/>
        </w:rPr>
        <w:t>Le demandeur invoque les produits suivants de la marque antérieure : «</w:t>
      </w:r>
      <w:r>
        <w:rPr>
          <w:spacing w:val="-2"/>
          <w:sz w:val="22"/>
        </w:rPr>
        <w:t> </w:t>
      </w:r>
      <w:r>
        <w:rPr>
          <w:i/>
          <w:sz w:val="22"/>
        </w:rPr>
        <w:t>Produits de parfumerie notamment parfum ; savons ».</w:t>
      </w:r>
    </w:p>
    <w:p>
      <w:pPr>
        <w:pStyle w:val="BodyText"/>
        <w:spacing w:before="20"/>
        <w:rPr>
          <w:i/>
        </w:rPr>
      </w:pPr>
    </w:p>
    <w:p>
      <w:pPr>
        <w:pStyle w:val="ListParagraph"/>
        <w:numPr>
          <w:ilvl w:val="0"/>
          <w:numId w:val="1"/>
        </w:numPr>
        <w:tabs>
          <w:tab w:pos="569" w:val="left" w:leader="none"/>
        </w:tabs>
        <w:spacing w:line="261" w:lineRule="auto" w:before="0" w:after="0"/>
        <w:ind w:left="569" w:right="123" w:hanging="566"/>
        <w:jc w:val="both"/>
        <w:rPr>
          <w:sz w:val="22"/>
        </w:rPr>
      </w:pPr>
      <w:r>
        <w:rPr>
          <w:sz w:val="22"/>
        </w:rPr>
        <w:t>Les «</w:t>
      </w:r>
      <w:r>
        <w:rPr>
          <w:spacing w:val="-2"/>
          <w:sz w:val="22"/>
        </w:rPr>
        <w:t> </w:t>
      </w:r>
      <w:r>
        <w:rPr>
          <w:i/>
          <w:sz w:val="22"/>
        </w:rPr>
        <w:t>savons</w:t>
      </w:r>
      <w:r>
        <w:rPr>
          <w:i/>
          <w:spacing w:val="-1"/>
          <w:sz w:val="22"/>
        </w:rPr>
        <w:t> </w:t>
      </w:r>
      <w:r>
        <w:rPr>
          <w:sz w:val="22"/>
        </w:rPr>
        <w:t>» de la marque contestée se retrouvent à l’</w:t>
      </w:r>
      <w:r>
        <w:rPr>
          <w:rFonts w:ascii="Cambria" w:hAnsi="Cambria"/>
          <w:b/>
          <w:sz w:val="22"/>
        </w:rPr>
        <w:t>identique </w:t>
      </w:r>
      <w:r>
        <w:rPr>
          <w:sz w:val="22"/>
        </w:rPr>
        <w:t>dans le libellé de la marque </w:t>
      </w:r>
      <w:r>
        <w:rPr>
          <w:spacing w:val="-2"/>
          <w:sz w:val="22"/>
        </w:rPr>
        <w:t>antérieure.</w:t>
      </w:r>
    </w:p>
    <w:p>
      <w:pPr>
        <w:pStyle w:val="ListParagraph"/>
        <w:numPr>
          <w:ilvl w:val="0"/>
          <w:numId w:val="1"/>
        </w:numPr>
        <w:tabs>
          <w:tab w:pos="569" w:val="left" w:leader="none"/>
        </w:tabs>
        <w:spacing w:line="261" w:lineRule="auto" w:before="251" w:after="0"/>
        <w:ind w:left="569" w:right="116" w:hanging="566"/>
        <w:jc w:val="both"/>
        <w:rPr>
          <w:i/>
          <w:sz w:val="22"/>
        </w:rPr>
      </w:pPr>
      <w:r>
        <w:rPr>
          <w:sz w:val="22"/>
        </w:rPr>
        <w:t>Il en va de même des « </w:t>
      </w:r>
      <w:r>
        <w:rPr>
          <w:i/>
          <w:sz w:val="22"/>
        </w:rPr>
        <w:t>parfums </w:t>
      </w:r>
      <w:r>
        <w:rPr>
          <w:sz w:val="22"/>
        </w:rPr>
        <w:t>» de la marque contestée qui se retrouvent à l’</w:t>
      </w:r>
      <w:r>
        <w:rPr>
          <w:rFonts w:ascii="Cambria" w:hAnsi="Cambria"/>
          <w:b/>
          <w:sz w:val="22"/>
        </w:rPr>
        <w:t>identique</w:t>
      </w:r>
      <w:r>
        <w:rPr>
          <w:rFonts w:ascii="Cambria" w:hAnsi="Cambria"/>
          <w:b/>
          <w:spacing w:val="16"/>
          <w:sz w:val="22"/>
        </w:rPr>
        <w:t> </w:t>
      </w:r>
      <w:r>
        <w:rPr>
          <w:sz w:val="22"/>
        </w:rPr>
        <w:t>dans</w:t>
      </w:r>
      <w:r>
        <w:rPr>
          <w:spacing w:val="40"/>
          <w:sz w:val="22"/>
        </w:rPr>
        <w:t> </w:t>
      </w:r>
      <w:r>
        <w:rPr>
          <w:sz w:val="22"/>
        </w:rPr>
        <w:t>le libellé de la marque antérieure « </w:t>
      </w:r>
      <w:r>
        <w:rPr>
          <w:i/>
          <w:sz w:val="22"/>
        </w:rPr>
        <w:t>Produits de parfumerie notamment parfum ».</w:t>
      </w:r>
    </w:p>
    <w:p>
      <w:pPr>
        <w:pStyle w:val="ListParagraph"/>
        <w:numPr>
          <w:ilvl w:val="0"/>
          <w:numId w:val="1"/>
        </w:numPr>
        <w:tabs>
          <w:tab w:pos="568" w:val="left" w:leader="none"/>
        </w:tabs>
        <w:spacing w:line="240" w:lineRule="auto" w:before="231" w:after="0"/>
        <w:ind w:left="568" w:right="0" w:hanging="565"/>
        <w:jc w:val="left"/>
        <w:rPr>
          <w:sz w:val="22"/>
        </w:rPr>
      </w:pPr>
      <w:r>
        <w:rPr>
          <w:sz w:val="22"/>
        </w:rPr>
        <w:t>Les</w:t>
      </w:r>
      <w:r>
        <w:rPr>
          <w:spacing w:val="-4"/>
          <w:sz w:val="22"/>
        </w:rPr>
        <w:t> </w:t>
      </w:r>
      <w:r>
        <w:rPr>
          <w:sz w:val="22"/>
        </w:rPr>
        <w:t>«</w:t>
      </w:r>
      <w:r>
        <w:rPr>
          <w:spacing w:val="-3"/>
          <w:sz w:val="22"/>
        </w:rPr>
        <w:t> </w:t>
      </w:r>
      <w:r>
        <w:rPr>
          <w:i/>
          <w:sz w:val="22"/>
        </w:rPr>
        <w:t>savons</w:t>
      </w:r>
      <w:r>
        <w:rPr>
          <w:i/>
          <w:spacing w:val="-3"/>
          <w:sz w:val="22"/>
        </w:rPr>
        <w:t> </w:t>
      </w:r>
      <w:r>
        <w:rPr>
          <w:i/>
          <w:sz w:val="22"/>
        </w:rPr>
        <w:t>désinfectants ;</w:t>
      </w:r>
      <w:r>
        <w:rPr>
          <w:i/>
          <w:spacing w:val="-4"/>
          <w:sz w:val="22"/>
        </w:rPr>
        <w:t> </w:t>
      </w:r>
      <w:r>
        <w:rPr>
          <w:i/>
          <w:sz w:val="22"/>
        </w:rPr>
        <w:t>savons</w:t>
      </w:r>
      <w:r>
        <w:rPr>
          <w:i/>
          <w:spacing w:val="-3"/>
          <w:sz w:val="22"/>
        </w:rPr>
        <w:t> </w:t>
      </w:r>
      <w:r>
        <w:rPr>
          <w:i/>
          <w:sz w:val="22"/>
        </w:rPr>
        <w:t>médicinaux »</w:t>
      </w:r>
      <w:r>
        <w:rPr>
          <w:i/>
          <w:spacing w:val="-1"/>
          <w:sz w:val="22"/>
        </w:rPr>
        <w:t> </w:t>
      </w:r>
      <w:r>
        <w:rPr>
          <w:sz w:val="22"/>
        </w:rPr>
        <w:t>de</w:t>
      </w:r>
      <w:r>
        <w:rPr>
          <w:spacing w:val="-5"/>
          <w:sz w:val="22"/>
        </w:rPr>
        <w:t> </w:t>
      </w:r>
      <w:r>
        <w:rPr>
          <w:sz w:val="22"/>
        </w:rPr>
        <w:t>la</w:t>
      </w:r>
      <w:r>
        <w:rPr>
          <w:spacing w:val="-4"/>
          <w:sz w:val="22"/>
        </w:rPr>
        <w:t> </w:t>
      </w:r>
      <w:r>
        <w:rPr>
          <w:sz w:val="22"/>
        </w:rPr>
        <w:t>marque</w:t>
      </w:r>
      <w:r>
        <w:rPr>
          <w:spacing w:val="-4"/>
          <w:sz w:val="22"/>
        </w:rPr>
        <w:t> </w:t>
      </w:r>
      <w:r>
        <w:rPr>
          <w:sz w:val="22"/>
        </w:rPr>
        <w:t>contestée</w:t>
      </w:r>
      <w:r>
        <w:rPr>
          <w:spacing w:val="-4"/>
          <w:sz w:val="22"/>
        </w:rPr>
        <w:t> </w:t>
      </w:r>
      <w:r>
        <w:rPr>
          <w:sz w:val="22"/>
        </w:rPr>
        <w:t>relèvent</w:t>
      </w:r>
      <w:r>
        <w:rPr>
          <w:spacing w:val="-3"/>
          <w:sz w:val="22"/>
        </w:rPr>
        <w:t> </w:t>
      </w:r>
      <w:r>
        <w:rPr>
          <w:sz w:val="22"/>
        </w:rPr>
        <w:t>de</w:t>
      </w:r>
      <w:r>
        <w:rPr>
          <w:spacing w:val="-4"/>
          <w:sz w:val="22"/>
        </w:rPr>
        <w:t> </w:t>
      </w:r>
      <w:r>
        <w:rPr>
          <w:sz w:val="22"/>
        </w:rPr>
        <w:t>la</w:t>
      </w:r>
      <w:r>
        <w:rPr>
          <w:spacing w:val="-4"/>
          <w:sz w:val="22"/>
        </w:rPr>
        <w:t> </w:t>
      </w:r>
      <w:r>
        <w:rPr>
          <w:spacing w:val="-2"/>
          <w:sz w:val="22"/>
        </w:rPr>
        <w:t>catégorie</w:t>
      </w:r>
    </w:p>
    <w:p>
      <w:pPr>
        <w:pStyle w:val="ListParagraph"/>
        <w:spacing w:after="0" w:line="240" w:lineRule="auto"/>
        <w:jc w:val="left"/>
        <w:rPr>
          <w:sz w:val="22"/>
        </w:rPr>
        <w:sectPr>
          <w:pgSz w:w="11910" w:h="16840"/>
          <w:pgMar w:header="727" w:footer="347" w:top="920" w:bottom="540" w:left="1417" w:right="1275"/>
        </w:sectPr>
      </w:pPr>
    </w:p>
    <w:p>
      <w:pPr>
        <w:pStyle w:val="BodyText"/>
      </w:pPr>
    </w:p>
    <w:p>
      <w:pPr>
        <w:pStyle w:val="BodyText"/>
      </w:pPr>
    </w:p>
    <w:p>
      <w:pPr>
        <w:pStyle w:val="BodyText"/>
        <w:spacing w:before="16"/>
      </w:pPr>
    </w:p>
    <w:p>
      <w:pPr>
        <w:pStyle w:val="BodyText"/>
        <w:ind w:left="569" w:right="128"/>
        <w:jc w:val="both"/>
      </w:pPr>
      <w:r>
        <w:rPr/>
        <w:t>générale des </w:t>
      </w:r>
      <w:r>
        <w:rPr>
          <w:i/>
        </w:rPr>
        <w:t>«</w:t>
      </w:r>
      <w:r>
        <w:rPr>
          <w:i/>
          <w:spacing w:val="-3"/>
        </w:rPr>
        <w:t> </w:t>
      </w:r>
      <w:r>
        <w:rPr>
          <w:i/>
        </w:rPr>
        <w:t>savons</w:t>
      </w:r>
      <w:r>
        <w:rPr>
          <w:i/>
          <w:spacing w:val="-2"/>
        </w:rPr>
        <w:t> </w:t>
      </w:r>
      <w:r>
        <w:rPr>
          <w:i/>
        </w:rPr>
        <w:t>» </w:t>
      </w:r>
      <w:r>
        <w:rPr/>
        <w:t>de la marque antérieure, qui à défaut de précision dans leur libellé, peuvent aussi bien recouvrir des savons à usage cosmétique, qu’à usage désinfectant ou encore </w:t>
      </w:r>
      <w:r>
        <w:rPr>
          <w:spacing w:val="-2"/>
        </w:rPr>
        <w:t>médicinal.</w:t>
      </w:r>
    </w:p>
    <w:p>
      <w:pPr>
        <w:pStyle w:val="BodyText"/>
        <w:spacing w:before="19"/>
      </w:pPr>
    </w:p>
    <w:p>
      <w:pPr>
        <w:spacing w:before="0"/>
        <w:ind w:left="569" w:right="0" w:firstLine="0"/>
        <w:jc w:val="both"/>
        <w:rPr>
          <w:sz w:val="22"/>
        </w:rPr>
      </w:pPr>
      <w:r>
        <w:rPr>
          <w:sz w:val="22"/>
        </w:rPr>
        <w:t>Il s’agit donc</w:t>
      </w:r>
      <w:r>
        <w:rPr>
          <w:spacing w:val="-1"/>
          <w:sz w:val="22"/>
        </w:rPr>
        <w:t> </w:t>
      </w:r>
      <w:r>
        <w:rPr>
          <w:sz w:val="22"/>
        </w:rPr>
        <w:t>de</w:t>
      </w:r>
      <w:r>
        <w:rPr>
          <w:spacing w:val="5"/>
          <w:sz w:val="22"/>
        </w:rPr>
        <w:t> </w:t>
      </w:r>
      <w:r>
        <w:rPr>
          <w:rFonts w:ascii="Cambria" w:hAnsi="Cambria"/>
          <w:b/>
          <w:sz w:val="22"/>
        </w:rPr>
        <w:t>produits</w:t>
      </w:r>
      <w:r>
        <w:rPr>
          <w:rFonts w:ascii="Cambria" w:hAnsi="Cambria"/>
          <w:b/>
          <w:spacing w:val="-2"/>
          <w:sz w:val="22"/>
        </w:rPr>
        <w:t> identiques</w:t>
      </w:r>
      <w:r>
        <w:rPr>
          <w:spacing w:val="-2"/>
          <w:sz w:val="22"/>
        </w:rPr>
        <w:t>.</w:t>
      </w:r>
    </w:p>
    <w:p>
      <w:pPr>
        <w:pStyle w:val="BodyText"/>
        <w:spacing w:before="24"/>
      </w:pPr>
    </w:p>
    <w:p>
      <w:pPr>
        <w:pStyle w:val="ListParagraph"/>
        <w:numPr>
          <w:ilvl w:val="0"/>
          <w:numId w:val="1"/>
        </w:numPr>
        <w:tabs>
          <w:tab w:pos="569" w:val="left" w:leader="none"/>
        </w:tabs>
        <w:spacing w:line="240" w:lineRule="auto" w:before="1" w:after="0"/>
        <w:ind w:left="569" w:right="132" w:hanging="566"/>
        <w:jc w:val="both"/>
        <w:rPr>
          <w:sz w:val="22"/>
        </w:rPr>
      </w:pPr>
      <w:r>
        <w:rPr>
          <w:sz w:val="22"/>
        </w:rPr>
        <w:t>Les </w:t>
      </w:r>
      <w:r>
        <w:rPr>
          <w:i/>
          <w:sz w:val="22"/>
        </w:rPr>
        <w:t>«</w:t>
      </w:r>
      <w:r>
        <w:rPr>
          <w:i/>
          <w:spacing w:val="-2"/>
          <w:sz w:val="22"/>
        </w:rPr>
        <w:t> </w:t>
      </w:r>
      <w:r>
        <w:rPr>
          <w:i/>
          <w:sz w:val="22"/>
        </w:rPr>
        <w:t>lessives</w:t>
      </w:r>
      <w:r>
        <w:rPr>
          <w:i/>
          <w:spacing w:val="-3"/>
          <w:sz w:val="22"/>
        </w:rPr>
        <w:t> </w:t>
      </w:r>
      <w:r>
        <w:rPr>
          <w:i/>
          <w:sz w:val="22"/>
        </w:rPr>
        <w:t>» </w:t>
      </w:r>
      <w:r>
        <w:rPr>
          <w:sz w:val="22"/>
        </w:rPr>
        <w:t>de la marque contestée présentent les mêmes nature, fonction et destination que les «</w:t>
      </w:r>
      <w:r>
        <w:rPr>
          <w:spacing w:val="-3"/>
          <w:sz w:val="22"/>
        </w:rPr>
        <w:t> </w:t>
      </w:r>
      <w:r>
        <w:rPr>
          <w:i/>
          <w:sz w:val="22"/>
        </w:rPr>
        <w:t>savons</w:t>
      </w:r>
      <w:r>
        <w:rPr>
          <w:i/>
          <w:spacing w:val="-2"/>
          <w:sz w:val="22"/>
        </w:rPr>
        <w:t> </w:t>
      </w:r>
      <w:r>
        <w:rPr>
          <w:sz w:val="22"/>
        </w:rPr>
        <w:t>» de la marque antérieure, qui à défaut de précision dans leur libellé peuvent être à usage ménager, servant par exemple à nettoyer des surfaces ou des tissus.</w:t>
      </w:r>
    </w:p>
    <w:p>
      <w:pPr>
        <w:pStyle w:val="BodyText"/>
        <w:spacing w:before="20"/>
      </w:pPr>
    </w:p>
    <w:p>
      <w:pPr>
        <w:spacing w:before="0"/>
        <w:ind w:left="569" w:right="0" w:firstLine="0"/>
        <w:jc w:val="left"/>
        <w:rPr>
          <w:rFonts w:ascii="Cambria" w:hAnsi="Cambria"/>
          <w:b/>
          <w:sz w:val="22"/>
        </w:rPr>
      </w:pPr>
      <w:r>
        <w:rPr>
          <w:sz w:val="22"/>
        </w:rPr>
        <w:t>Il</w:t>
      </w:r>
      <w:r>
        <w:rPr>
          <w:spacing w:val="-4"/>
          <w:sz w:val="22"/>
        </w:rPr>
        <w:t> </w:t>
      </w:r>
      <w:r>
        <w:rPr>
          <w:sz w:val="22"/>
        </w:rPr>
        <w:t>s’agit</w:t>
      </w:r>
      <w:r>
        <w:rPr>
          <w:spacing w:val="-4"/>
          <w:sz w:val="22"/>
        </w:rPr>
        <w:t> </w:t>
      </w:r>
      <w:r>
        <w:rPr>
          <w:sz w:val="22"/>
        </w:rPr>
        <w:t>donc</w:t>
      </w:r>
      <w:r>
        <w:rPr>
          <w:spacing w:val="-5"/>
          <w:sz w:val="22"/>
        </w:rPr>
        <w:t> </w:t>
      </w:r>
      <w:r>
        <w:rPr>
          <w:sz w:val="22"/>
        </w:rPr>
        <w:t>de</w:t>
      </w:r>
      <w:r>
        <w:rPr>
          <w:spacing w:val="-3"/>
          <w:sz w:val="22"/>
        </w:rPr>
        <w:t> </w:t>
      </w:r>
      <w:r>
        <w:rPr>
          <w:sz w:val="22"/>
        </w:rPr>
        <w:t>produits</w:t>
      </w:r>
      <w:r>
        <w:rPr>
          <w:spacing w:val="-7"/>
          <w:sz w:val="22"/>
        </w:rPr>
        <w:t> </w:t>
      </w:r>
      <w:r>
        <w:rPr>
          <w:rFonts w:ascii="Cambria" w:hAnsi="Cambria"/>
          <w:b/>
          <w:spacing w:val="-2"/>
          <w:sz w:val="22"/>
        </w:rPr>
        <w:t>similaires.</w:t>
      </w:r>
    </w:p>
    <w:p>
      <w:pPr>
        <w:pStyle w:val="BodyText"/>
        <w:spacing w:before="20"/>
        <w:rPr>
          <w:rFonts w:ascii="Cambria"/>
          <w:b/>
        </w:rPr>
      </w:pPr>
    </w:p>
    <w:p>
      <w:pPr>
        <w:pStyle w:val="ListParagraph"/>
        <w:numPr>
          <w:ilvl w:val="0"/>
          <w:numId w:val="1"/>
        </w:numPr>
        <w:tabs>
          <w:tab w:pos="569" w:val="left" w:leader="none"/>
        </w:tabs>
        <w:spacing w:line="240" w:lineRule="auto" w:before="0" w:after="0"/>
        <w:ind w:left="569" w:right="115" w:hanging="566"/>
        <w:jc w:val="both"/>
        <w:rPr>
          <w:sz w:val="22"/>
        </w:rPr>
      </w:pPr>
      <w:r>
        <w:rPr>
          <w:sz w:val="22"/>
        </w:rPr>
        <w:t>Les «</w:t>
      </w:r>
      <w:r>
        <w:rPr>
          <w:spacing w:val="-3"/>
          <w:sz w:val="22"/>
        </w:rPr>
        <w:t> </w:t>
      </w:r>
      <w:r>
        <w:rPr>
          <w:i/>
          <w:sz w:val="22"/>
        </w:rPr>
        <w:t>huiles essentielles; cosmétiques; lotions pour les cheveux; dentifrices; dépilatoires; produits de démaquillage; rouge à lèvres; masques de beauté; produits de rasage » </w:t>
      </w:r>
      <w:r>
        <w:rPr>
          <w:sz w:val="22"/>
        </w:rPr>
        <w:t>de la</w:t>
      </w:r>
      <w:r>
        <w:rPr>
          <w:spacing w:val="40"/>
          <w:sz w:val="22"/>
        </w:rPr>
        <w:t> </w:t>
      </w:r>
      <w:r>
        <w:rPr>
          <w:sz w:val="22"/>
        </w:rPr>
        <w:t>marque contestée et les </w:t>
      </w:r>
      <w:r>
        <w:rPr>
          <w:i/>
          <w:sz w:val="22"/>
        </w:rPr>
        <w:t>«</w:t>
      </w:r>
      <w:r>
        <w:rPr>
          <w:i/>
          <w:spacing w:val="-1"/>
          <w:sz w:val="22"/>
        </w:rPr>
        <w:t> </w:t>
      </w:r>
      <w:r>
        <w:rPr>
          <w:i/>
          <w:sz w:val="22"/>
        </w:rPr>
        <w:t>Produits de parfumerie notamment parfum » </w:t>
      </w:r>
      <w:r>
        <w:rPr>
          <w:sz w:val="22"/>
        </w:rPr>
        <w:t>de la marque antérieure sont pareillement destinés aux soins du corps, à sa mise en beauté, à sa toilette, ayant pour fonction d'assurer les soins quotidiens ou ponctuels du corps.</w:t>
      </w:r>
    </w:p>
    <w:p>
      <w:pPr>
        <w:pStyle w:val="BodyText"/>
        <w:spacing w:before="18"/>
      </w:pPr>
    </w:p>
    <w:p>
      <w:pPr>
        <w:spacing w:before="0"/>
        <w:ind w:left="569" w:right="0" w:firstLine="0"/>
        <w:jc w:val="left"/>
        <w:rPr>
          <w:sz w:val="22"/>
        </w:rPr>
      </w:pPr>
      <w:r>
        <w:rPr>
          <w:sz w:val="22"/>
        </w:rPr>
        <w:t>Il</w:t>
      </w:r>
      <w:r>
        <w:rPr>
          <w:spacing w:val="-1"/>
          <w:sz w:val="22"/>
        </w:rPr>
        <w:t> </w:t>
      </w:r>
      <w:r>
        <w:rPr>
          <w:sz w:val="22"/>
        </w:rPr>
        <w:t>s’agit</w:t>
      </w:r>
      <w:r>
        <w:rPr>
          <w:spacing w:val="-1"/>
          <w:sz w:val="22"/>
        </w:rPr>
        <w:t> </w:t>
      </w:r>
      <w:r>
        <w:rPr>
          <w:sz w:val="22"/>
        </w:rPr>
        <w:t>donc</w:t>
      </w:r>
      <w:r>
        <w:rPr>
          <w:spacing w:val="-2"/>
          <w:sz w:val="22"/>
        </w:rPr>
        <w:t> </w:t>
      </w:r>
      <w:r>
        <w:rPr>
          <w:sz w:val="22"/>
        </w:rPr>
        <w:t>de produits</w:t>
      </w:r>
      <w:r>
        <w:rPr>
          <w:spacing w:val="5"/>
          <w:sz w:val="22"/>
        </w:rPr>
        <w:t> </w:t>
      </w:r>
      <w:r>
        <w:rPr>
          <w:rFonts w:ascii="Cambria" w:hAnsi="Cambria"/>
          <w:b/>
          <w:sz w:val="22"/>
        </w:rPr>
        <w:t>similaires</w:t>
      </w:r>
      <w:r>
        <w:rPr>
          <w:rFonts w:ascii="Cambria" w:hAnsi="Cambria"/>
          <w:b/>
          <w:spacing w:val="-3"/>
          <w:sz w:val="22"/>
        </w:rPr>
        <w:t> </w:t>
      </w:r>
      <w:r>
        <w:rPr>
          <w:rFonts w:ascii="Cambria" w:hAnsi="Cambria"/>
          <w:b/>
          <w:sz w:val="22"/>
        </w:rPr>
        <w:t>à</w:t>
      </w:r>
      <w:r>
        <w:rPr>
          <w:rFonts w:ascii="Cambria" w:hAnsi="Cambria"/>
          <w:b/>
          <w:spacing w:val="-4"/>
          <w:sz w:val="22"/>
        </w:rPr>
        <w:t> </w:t>
      </w:r>
      <w:r>
        <w:rPr>
          <w:rFonts w:ascii="Cambria" w:hAnsi="Cambria"/>
          <w:b/>
          <w:sz w:val="22"/>
        </w:rPr>
        <w:t>des</w:t>
      </w:r>
      <w:r>
        <w:rPr>
          <w:rFonts w:ascii="Cambria" w:hAnsi="Cambria"/>
          <w:b/>
          <w:spacing w:val="-3"/>
          <w:sz w:val="22"/>
        </w:rPr>
        <w:t> </w:t>
      </w:r>
      <w:r>
        <w:rPr>
          <w:rFonts w:ascii="Cambria" w:hAnsi="Cambria"/>
          <w:b/>
          <w:sz w:val="22"/>
        </w:rPr>
        <w:t>degrés</w:t>
      </w:r>
      <w:r>
        <w:rPr>
          <w:rFonts w:ascii="Cambria" w:hAnsi="Cambria"/>
          <w:b/>
          <w:spacing w:val="-5"/>
          <w:sz w:val="22"/>
        </w:rPr>
        <w:t> </w:t>
      </w:r>
      <w:r>
        <w:rPr>
          <w:rFonts w:ascii="Cambria" w:hAnsi="Cambria"/>
          <w:b/>
          <w:spacing w:val="-2"/>
          <w:sz w:val="22"/>
        </w:rPr>
        <w:t>divers</w:t>
      </w:r>
      <w:r>
        <w:rPr>
          <w:spacing w:val="-2"/>
          <w:sz w:val="22"/>
        </w:rPr>
        <w:t>.</w:t>
      </w:r>
    </w:p>
    <w:p>
      <w:pPr>
        <w:pStyle w:val="BodyText"/>
        <w:spacing w:before="25"/>
      </w:pPr>
    </w:p>
    <w:p>
      <w:pPr>
        <w:pStyle w:val="ListParagraph"/>
        <w:numPr>
          <w:ilvl w:val="0"/>
          <w:numId w:val="1"/>
        </w:numPr>
        <w:tabs>
          <w:tab w:pos="569" w:val="left" w:leader="none"/>
        </w:tabs>
        <w:spacing w:line="240" w:lineRule="auto" w:before="0" w:after="0"/>
        <w:ind w:left="569" w:right="117" w:hanging="566"/>
        <w:jc w:val="both"/>
        <w:rPr>
          <w:sz w:val="22"/>
        </w:rPr>
      </w:pPr>
      <w:r>
        <w:rPr>
          <w:sz w:val="22"/>
        </w:rPr>
        <w:t>Les «</w:t>
      </w:r>
      <w:r>
        <w:rPr>
          <w:spacing w:val="-3"/>
          <w:sz w:val="22"/>
        </w:rPr>
        <w:t> </w:t>
      </w:r>
      <w:r>
        <w:rPr>
          <w:i/>
          <w:sz w:val="22"/>
        </w:rPr>
        <w:t>produits antibactériens pour le lavage des mains; shampooings médicamenteux; dentifrices médicamenteux » </w:t>
      </w:r>
      <w:r>
        <w:rPr>
          <w:sz w:val="22"/>
        </w:rPr>
        <w:t>de la marque contestée et les « </w:t>
      </w:r>
      <w:r>
        <w:rPr>
          <w:i/>
          <w:sz w:val="22"/>
        </w:rPr>
        <w:t>savons</w:t>
      </w:r>
      <w:r>
        <w:rPr>
          <w:i/>
          <w:spacing w:val="-1"/>
          <w:sz w:val="22"/>
        </w:rPr>
        <w:t> </w:t>
      </w:r>
      <w:r>
        <w:rPr>
          <w:sz w:val="22"/>
        </w:rPr>
        <w:t>» de la marque antérieure</w:t>
      </w:r>
      <w:r>
        <w:rPr>
          <w:spacing w:val="40"/>
          <w:sz w:val="22"/>
        </w:rPr>
        <w:t> </w:t>
      </w:r>
      <w:r>
        <w:rPr>
          <w:sz w:val="22"/>
        </w:rPr>
        <w:t>ont pareillement vocation à nettoyer et assainir le corps.</w:t>
      </w:r>
    </w:p>
    <w:p>
      <w:pPr>
        <w:pStyle w:val="BodyText"/>
        <w:spacing w:before="20"/>
      </w:pPr>
    </w:p>
    <w:p>
      <w:pPr>
        <w:spacing w:before="1"/>
        <w:ind w:left="569" w:right="0" w:firstLine="0"/>
        <w:jc w:val="left"/>
        <w:rPr>
          <w:rFonts w:ascii="Cambria" w:hAnsi="Cambria"/>
          <w:b/>
          <w:sz w:val="22"/>
        </w:rPr>
      </w:pPr>
      <w:r>
        <w:rPr>
          <w:sz w:val="22"/>
        </w:rPr>
        <w:t>Il s’agit donc de</w:t>
      </w:r>
      <w:r>
        <w:rPr>
          <w:spacing w:val="1"/>
          <w:sz w:val="22"/>
        </w:rPr>
        <w:t> </w:t>
      </w:r>
      <w:r>
        <w:rPr>
          <w:sz w:val="22"/>
        </w:rPr>
        <w:t>produits</w:t>
      </w:r>
      <w:r>
        <w:rPr>
          <w:spacing w:val="7"/>
          <w:sz w:val="22"/>
        </w:rPr>
        <w:t> </w:t>
      </w:r>
      <w:r>
        <w:rPr>
          <w:rFonts w:ascii="Cambria" w:hAnsi="Cambria"/>
          <w:b/>
          <w:sz w:val="22"/>
        </w:rPr>
        <w:t>faiblement</w:t>
      </w:r>
      <w:r>
        <w:rPr>
          <w:rFonts w:ascii="Cambria" w:hAnsi="Cambria"/>
          <w:b/>
          <w:spacing w:val="-2"/>
          <w:sz w:val="22"/>
        </w:rPr>
        <w:t> similaires.</w:t>
      </w:r>
    </w:p>
    <w:p>
      <w:pPr>
        <w:pStyle w:val="BodyText"/>
        <w:spacing w:before="19"/>
        <w:rPr>
          <w:rFonts w:ascii="Cambria"/>
          <w:b/>
        </w:rPr>
      </w:pPr>
    </w:p>
    <w:p>
      <w:pPr>
        <w:pStyle w:val="ListParagraph"/>
        <w:numPr>
          <w:ilvl w:val="0"/>
          <w:numId w:val="1"/>
        </w:numPr>
        <w:tabs>
          <w:tab w:pos="569" w:val="left" w:leader="none"/>
        </w:tabs>
        <w:spacing w:line="240" w:lineRule="auto" w:before="0" w:after="0"/>
        <w:ind w:left="569" w:right="118" w:hanging="566"/>
        <w:jc w:val="both"/>
        <w:rPr>
          <w:sz w:val="22"/>
        </w:rPr>
      </w:pPr>
      <w:r>
        <w:rPr>
          <w:sz w:val="22"/>
        </w:rPr>
        <w:t>En revanche, les « </w:t>
      </w:r>
      <w:r>
        <w:rPr>
          <w:i/>
          <w:sz w:val="22"/>
        </w:rPr>
        <w:t>compléments alimentaires » </w:t>
      </w:r>
      <w:r>
        <w:rPr>
          <w:sz w:val="22"/>
        </w:rPr>
        <w:t>de la marque contestée qui s'entendent de</w:t>
      </w:r>
      <w:r>
        <w:rPr>
          <w:spacing w:val="40"/>
          <w:sz w:val="22"/>
        </w:rPr>
        <w:t> </w:t>
      </w:r>
      <w:r>
        <w:rPr>
          <w:sz w:val="22"/>
        </w:rPr>
        <w:t>denrées alimentaires dont le but est de compléter le régime alimentaire normal et qui constituent une source concentrée de nutriments ou d'autres substances ayant un effet nutritionnel ne présentent pas les mêmes nature, fonction et destination que les « </w:t>
      </w:r>
      <w:r>
        <w:rPr>
          <w:i/>
          <w:sz w:val="22"/>
        </w:rPr>
        <w:t>Produits de parfumerie notamment parfum</w:t>
      </w:r>
      <w:r>
        <w:rPr>
          <w:i/>
          <w:spacing w:val="-3"/>
          <w:sz w:val="22"/>
        </w:rPr>
        <w:t> </w:t>
      </w:r>
      <w:r>
        <w:rPr>
          <w:i/>
          <w:sz w:val="22"/>
        </w:rPr>
        <w:t>; savons</w:t>
      </w:r>
      <w:r>
        <w:rPr>
          <w:i/>
          <w:spacing w:val="-1"/>
          <w:sz w:val="22"/>
        </w:rPr>
        <w:t> </w:t>
      </w:r>
      <w:r>
        <w:rPr>
          <w:i/>
          <w:sz w:val="22"/>
        </w:rPr>
        <w:t>» </w:t>
      </w:r>
      <w:r>
        <w:rPr>
          <w:sz w:val="22"/>
        </w:rPr>
        <w:t>de</w:t>
      </w:r>
      <w:r>
        <w:rPr>
          <w:spacing w:val="-1"/>
          <w:sz w:val="22"/>
        </w:rPr>
        <w:t> </w:t>
      </w:r>
      <w:r>
        <w:rPr>
          <w:sz w:val="22"/>
        </w:rPr>
        <w:t>la marque</w:t>
      </w:r>
      <w:r>
        <w:rPr>
          <w:spacing w:val="-1"/>
          <w:sz w:val="22"/>
        </w:rPr>
        <w:t> </w:t>
      </w:r>
      <w:r>
        <w:rPr>
          <w:sz w:val="22"/>
        </w:rPr>
        <w:t>antérieure</w:t>
      </w:r>
      <w:r>
        <w:rPr>
          <w:spacing w:val="-1"/>
          <w:sz w:val="22"/>
        </w:rPr>
        <w:t> </w:t>
      </w:r>
      <w:r>
        <w:rPr>
          <w:sz w:val="22"/>
        </w:rPr>
        <w:t>qui désignent respectivement des produits odorants pour parfumer le corps ou l’air intérieur, et des produits servant au nettoyage.</w:t>
      </w:r>
    </w:p>
    <w:p>
      <w:pPr>
        <w:pStyle w:val="BodyText"/>
      </w:pPr>
    </w:p>
    <w:p>
      <w:pPr>
        <w:pStyle w:val="BodyText"/>
      </w:pPr>
    </w:p>
    <w:p>
      <w:pPr>
        <w:pStyle w:val="BodyText"/>
      </w:pPr>
    </w:p>
    <w:p>
      <w:pPr>
        <w:pStyle w:val="BodyText"/>
        <w:spacing w:before="252"/>
      </w:pPr>
    </w:p>
    <w:p>
      <w:pPr>
        <w:spacing w:before="1"/>
        <w:ind w:left="569" w:right="122" w:firstLine="0"/>
        <w:jc w:val="both"/>
        <w:rPr>
          <w:i/>
          <w:sz w:val="22"/>
        </w:rPr>
      </w:pPr>
      <w:r>
        <w:rPr>
          <w:sz w:val="22"/>
        </w:rPr>
        <w:t>A cet égard, le demandeur soutient que « </w:t>
      </w:r>
      <w:r>
        <w:rPr>
          <w:i/>
          <w:sz w:val="22"/>
        </w:rPr>
        <w:t>de nombreuses sociétés proposent sous une même marque des compléments alimentaires et des savons qui doivent être utilisés en association </w:t>
      </w:r>
      <w:r>
        <w:rPr>
          <w:i/>
          <w:spacing w:val="-2"/>
          <w:sz w:val="22"/>
        </w:rPr>
        <w:t>visant</w:t>
      </w:r>
    </w:p>
    <w:p>
      <w:pPr>
        <w:pStyle w:val="BodyText"/>
        <w:rPr>
          <w:i/>
        </w:rPr>
      </w:pPr>
    </w:p>
    <w:p>
      <w:pPr>
        <w:pStyle w:val="BodyText"/>
        <w:rPr>
          <w:i/>
        </w:rPr>
      </w:pPr>
    </w:p>
    <w:p>
      <w:pPr>
        <w:pStyle w:val="BodyText"/>
        <w:spacing w:before="1"/>
        <w:ind w:left="569" w:right="128"/>
        <w:jc w:val="both"/>
      </w:pPr>
      <w:r>
        <w:rPr>
          <w:i/>
        </w:rPr>
        <w:t>à obtenir de meilleurs résultats </w:t>
      </w:r>
      <w:r>
        <w:rPr/>
        <w:t>» et fournit à l’appui un exemple ne concernant qu’une seule marque, en sorte que la généralisation d’une telle pratique ne peut être constatée.</w:t>
      </w:r>
    </w:p>
    <w:p>
      <w:pPr>
        <w:pStyle w:val="BodyText"/>
        <w:spacing w:before="19"/>
      </w:pPr>
    </w:p>
    <w:p>
      <w:pPr>
        <w:spacing w:before="0"/>
        <w:ind w:left="569" w:right="0" w:firstLine="0"/>
        <w:jc w:val="left"/>
        <w:rPr>
          <w:rFonts w:ascii="Cambria"/>
          <w:b/>
          <w:sz w:val="22"/>
        </w:rPr>
      </w:pPr>
      <w:r>
        <w:rPr>
          <w:sz w:val="22"/>
        </w:rPr>
        <w:t>Ces</w:t>
      </w:r>
      <w:r>
        <w:rPr>
          <w:spacing w:val="-1"/>
          <w:sz w:val="22"/>
        </w:rPr>
        <w:t> </w:t>
      </w:r>
      <w:r>
        <w:rPr>
          <w:sz w:val="22"/>
        </w:rPr>
        <w:t>produits</w:t>
      </w:r>
      <w:r>
        <w:rPr>
          <w:spacing w:val="-1"/>
          <w:sz w:val="22"/>
        </w:rPr>
        <w:t> </w:t>
      </w:r>
      <w:r>
        <w:rPr>
          <w:sz w:val="22"/>
        </w:rPr>
        <w:t>ne</w:t>
      </w:r>
      <w:r>
        <w:rPr>
          <w:spacing w:val="-4"/>
          <w:sz w:val="22"/>
        </w:rPr>
        <w:t> </w:t>
      </w:r>
      <w:r>
        <w:rPr>
          <w:sz w:val="22"/>
        </w:rPr>
        <w:t>sont</w:t>
      </w:r>
      <w:r>
        <w:rPr>
          <w:spacing w:val="-2"/>
          <w:sz w:val="22"/>
        </w:rPr>
        <w:t> </w:t>
      </w:r>
      <w:r>
        <w:rPr>
          <w:sz w:val="22"/>
        </w:rPr>
        <w:t>donc</w:t>
      </w:r>
      <w:r>
        <w:rPr>
          <w:spacing w:val="-8"/>
          <w:sz w:val="22"/>
        </w:rPr>
        <w:t> </w:t>
      </w:r>
      <w:r>
        <w:rPr>
          <w:rFonts w:ascii="Cambria"/>
          <w:b/>
          <w:sz w:val="22"/>
        </w:rPr>
        <w:t>pas</w:t>
      </w:r>
      <w:r>
        <w:rPr>
          <w:rFonts w:ascii="Cambria"/>
          <w:b/>
          <w:spacing w:val="-6"/>
          <w:sz w:val="22"/>
        </w:rPr>
        <w:t> </w:t>
      </w:r>
      <w:r>
        <w:rPr>
          <w:rFonts w:ascii="Cambria"/>
          <w:b/>
          <w:spacing w:val="-2"/>
          <w:sz w:val="22"/>
        </w:rPr>
        <w:t>similaires.</w:t>
      </w:r>
    </w:p>
    <w:p>
      <w:pPr>
        <w:pStyle w:val="BodyText"/>
        <w:spacing w:before="20"/>
        <w:rPr>
          <w:rFonts w:ascii="Cambria"/>
          <w:b/>
        </w:rPr>
      </w:pPr>
    </w:p>
    <w:p>
      <w:pPr>
        <w:pStyle w:val="ListParagraph"/>
        <w:numPr>
          <w:ilvl w:val="0"/>
          <w:numId w:val="1"/>
        </w:numPr>
        <w:tabs>
          <w:tab w:pos="569" w:val="left" w:leader="none"/>
        </w:tabs>
        <w:spacing w:line="240" w:lineRule="auto" w:before="0" w:after="0"/>
        <w:ind w:left="569" w:right="116" w:hanging="566"/>
        <w:jc w:val="both"/>
        <w:rPr>
          <w:i/>
          <w:sz w:val="22"/>
        </w:rPr>
      </w:pPr>
      <w:r>
        <w:rPr>
          <w:sz w:val="22"/>
        </w:rPr>
        <w:t>Le titulaire de la marque contestée soutient que </w:t>
      </w:r>
      <w:r>
        <w:rPr>
          <w:i/>
          <w:sz w:val="22"/>
        </w:rPr>
        <w:t>«</w:t>
      </w:r>
      <w:r>
        <w:rPr>
          <w:i/>
          <w:spacing w:val="-4"/>
          <w:sz w:val="22"/>
        </w:rPr>
        <w:t> </w:t>
      </w:r>
      <w:r>
        <w:rPr>
          <w:i/>
          <w:sz w:val="22"/>
        </w:rPr>
        <w:t>contrairement aux produits du requérant, les produits de la marque « cueillette sauvage » mettent en avant les ingrédients issus de la cueillette sauvage entrant dans leur composition, ainsi que les ingrédients certifiés biologiques et tous d’origine naturelle ». </w:t>
      </w:r>
      <w:r>
        <w:rPr>
          <w:sz w:val="22"/>
        </w:rPr>
        <w:t>Il met également en avant une différence de production artisanale pour les produits de la marque contestée et à échelle industrielle pour ceux de la marque antérieure.</w:t>
      </w:r>
      <w:r>
        <w:rPr>
          <w:spacing w:val="34"/>
          <w:sz w:val="22"/>
        </w:rPr>
        <w:t> </w:t>
      </w:r>
      <w:r>
        <w:rPr>
          <w:sz w:val="22"/>
        </w:rPr>
        <w:t>Il</w:t>
      </w:r>
      <w:r>
        <w:rPr>
          <w:spacing w:val="34"/>
          <w:sz w:val="22"/>
        </w:rPr>
        <w:t> </w:t>
      </w:r>
      <w:r>
        <w:rPr>
          <w:sz w:val="22"/>
        </w:rPr>
        <w:t>ajoute</w:t>
      </w:r>
      <w:r>
        <w:rPr>
          <w:spacing w:val="33"/>
          <w:sz w:val="22"/>
        </w:rPr>
        <w:t> </w:t>
      </w:r>
      <w:r>
        <w:rPr>
          <w:sz w:val="22"/>
        </w:rPr>
        <w:t>que</w:t>
      </w:r>
      <w:r>
        <w:rPr>
          <w:spacing w:val="33"/>
          <w:sz w:val="22"/>
        </w:rPr>
        <w:t> </w:t>
      </w:r>
      <w:r>
        <w:rPr>
          <w:sz w:val="22"/>
        </w:rPr>
        <w:t>la</w:t>
      </w:r>
      <w:r>
        <w:rPr>
          <w:spacing w:val="33"/>
          <w:sz w:val="22"/>
        </w:rPr>
        <w:t> </w:t>
      </w:r>
      <w:r>
        <w:rPr>
          <w:sz w:val="22"/>
        </w:rPr>
        <w:t>marque</w:t>
      </w:r>
      <w:r>
        <w:rPr>
          <w:spacing w:val="33"/>
          <w:sz w:val="22"/>
        </w:rPr>
        <w:t> </w:t>
      </w:r>
      <w:r>
        <w:rPr>
          <w:sz w:val="22"/>
        </w:rPr>
        <w:t>contestée</w:t>
      </w:r>
      <w:r>
        <w:rPr>
          <w:spacing w:val="33"/>
          <w:sz w:val="22"/>
        </w:rPr>
        <w:t> </w:t>
      </w:r>
      <w:r>
        <w:rPr>
          <w:sz w:val="22"/>
        </w:rPr>
        <w:t>axe</w:t>
      </w:r>
      <w:r>
        <w:rPr>
          <w:spacing w:val="33"/>
          <w:sz w:val="22"/>
        </w:rPr>
        <w:t> </w:t>
      </w:r>
      <w:r>
        <w:rPr>
          <w:sz w:val="22"/>
        </w:rPr>
        <w:t>sa</w:t>
      </w:r>
      <w:r>
        <w:rPr>
          <w:spacing w:val="33"/>
          <w:sz w:val="22"/>
        </w:rPr>
        <w:t> </w:t>
      </w:r>
      <w:r>
        <w:rPr>
          <w:sz w:val="22"/>
        </w:rPr>
        <w:t>politique</w:t>
      </w:r>
      <w:r>
        <w:rPr>
          <w:spacing w:val="33"/>
          <w:sz w:val="22"/>
        </w:rPr>
        <w:t> </w:t>
      </w:r>
      <w:r>
        <w:rPr>
          <w:sz w:val="22"/>
        </w:rPr>
        <w:t>commerciale</w:t>
      </w:r>
      <w:r>
        <w:rPr>
          <w:spacing w:val="33"/>
          <w:sz w:val="22"/>
        </w:rPr>
        <w:t> </w:t>
      </w:r>
      <w:r>
        <w:rPr>
          <w:sz w:val="22"/>
        </w:rPr>
        <w:t>sur</w:t>
      </w:r>
      <w:r>
        <w:rPr>
          <w:spacing w:val="34"/>
          <w:sz w:val="22"/>
        </w:rPr>
        <w:t> </w:t>
      </w:r>
      <w:r>
        <w:rPr>
          <w:sz w:val="22"/>
        </w:rPr>
        <w:t>la</w:t>
      </w:r>
      <w:r>
        <w:rPr>
          <w:spacing w:val="33"/>
          <w:sz w:val="22"/>
        </w:rPr>
        <w:t> </w:t>
      </w:r>
      <w:r>
        <w:rPr>
          <w:sz w:val="22"/>
        </w:rPr>
        <w:t>«</w:t>
      </w:r>
      <w:r>
        <w:rPr>
          <w:spacing w:val="18"/>
          <w:sz w:val="22"/>
        </w:rPr>
        <w:t> </w:t>
      </w:r>
      <w:r>
        <w:rPr>
          <w:i/>
          <w:sz w:val="22"/>
        </w:rPr>
        <w:t>vente</w:t>
      </w:r>
      <w:r>
        <w:rPr>
          <w:i/>
          <w:spacing w:val="33"/>
          <w:sz w:val="22"/>
        </w:rPr>
        <w:t> </w:t>
      </w:r>
      <w:r>
        <w:rPr>
          <w:i/>
          <w:sz w:val="22"/>
        </w:rPr>
        <w:t>en</w:t>
      </w:r>
    </w:p>
    <w:p>
      <w:pPr>
        <w:pStyle w:val="ListParagraph"/>
        <w:spacing w:after="0" w:line="240" w:lineRule="auto"/>
        <w:jc w:val="both"/>
        <w:rPr>
          <w:i/>
          <w:sz w:val="22"/>
        </w:rPr>
        <w:sectPr>
          <w:pgSz w:w="11910" w:h="16840"/>
          <w:pgMar w:header="727" w:footer="347" w:top="920" w:bottom="540" w:left="1417" w:right="1275"/>
        </w:sectPr>
      </w:pPr>
    </w:p>
    <w:p>
      <w:pPr>
        <w:pStyle w:val="BodyText"/>
        <w:rPr>
          <w:i/>
        </w:rPr>
      </w:pPr>
    </w:p>
    <w:p>
      <w:pPr>
        <w:pStyle w:val="BodyText"/>
        <w:rPr>
          <w:i/>
        </w:rPr>
      </w:pPr>
    </w:p>
    <w:p>
      <w:pPr>
        <w:pStyle w:val="BodyText"/>
        <w:spacing w:before="16"/>
        <w:rPr>
          <w:i/>
        </w:rPr>
      </w:pPr>
    </w:p>
    <w:p>
      <w:pPr>
        <w:spacing w:before="0"/>
        <w:ind w:left="569" w:right="122" w:firstLine="0"/>
        <w:jc w:val="both"/>
        <w:rPr>
          <w:sz w:val="22"/>
        </w:rPr>
      </w:pPr>
      <w:r>
        <w:rPr>
          <w:i/>
          <w:sz w:val="22"/>
        </w:rPr>
        <w:t>propre, notamment sur les marchés, les boutiques indépendantes spécialisées dans les produits naturels, biologiques et artisanaux et les boutiques créateurs </w:t>
      </w:r>
      <w:r>
        <w:rPr>
          <w:sz w:val="22"/>
        </w:rPr>
        <w:t>» alors que les produits de la marque antérieure</w:t>
      </w:r>
      <w:r>
        <w:rPr>
          <w:spacing w:val="-3"/>
          <w:sz w:val="22"/>
        </w:rPr>
        <w:t> </w:t>
      </w:r>
      <w:r>
        <w:rPr>
          <w:sz w:val="22"/>
        </w:rPr>
        <w:t>sont distribués</w:t>
      </w:r>
      <w:r>
        <w:rPr>
          <w:spacing w:val="-2"/>
          <w:sz w:val="22"/>
        </w:rPr>
        <w:t> </w:t>
      </w:r>
      <w:r>
        <w:rPr>
          <w:sz w:val="22"/>
        </w:rPr>
        <w:t>majoritairement en</w:t>
      </w:r>
      <w:r>
        <w:rPr>
          <w:spacing w:val="-1"/>
          <w:sz w:val="22"/>
        </w:rPr>
        <w:t> </w:t>
      </w:r>
      <w:r>
        <w:rPr>
          <w:sz w:val="22"/>
        </w:rPr>
        <w:t>grande distribution.</w:t>
      </w:r>
      <w:r>
        <w:rPr>
          <w:spacing w:val="-2"/>
          <w:sz w:val="22"/>
        </w:rPr>
        <w:t> </w:t>
      </w:r>
      <w:r>
        <w:rPr>
          <w:sz w:val="22"/>
        </w:rPr>
        <w:t>Enfin, il</w:t>
      </w:r>
      <w:r>
        <w:rPr>
          <w:spacing w:val="-2"/>
          <w:sz w:val="22"/>
        </w:rPr>
        <w:t> </w:t>
      </w:r>
      <w:r>
        <w:rPr>
          <w:sz w:val="22"/>
        </w:rPr>
        <w:t>fait</w:t>
      </w:r>
      <w:r>
        <w:rPr>
          <w:spacing w:val="-2"/>
          <w:sz w:val="22"/>
        </w:rPr>
        <w:t> </w:t>
      </w:r>
      <w:r>
        <w:rPr>
          <w:sz w:val="22"/>
        </w:rPr>
        <w:t>valoir que la clientèle est différente, celle de la marque contestée recherchant des produits artisanaux, contrairement à celle de la marque antérieure.</w:t>
      </w:r>
    </w:p>
    <w:p>
      <w:pPr>
        <w:pStyle w:val="BodyText"/>
      </w:pPr>
    </w:p>
    <w:p>
      <w:pPr>
        <w:pStyle w:val="BodyText"/>
        <w:spacing w:before="1"/>
        <w:ind w:left="569" w:right="135"/>
        <w:jc w:val="both"/>
      </w:pPr>
      <w:r>
        <w:rPr/>
        <w:t>Toutefois, il convient de rappeler que la comparaison des produits doit s’effectuer uniquement au regard des produits tels que figurant au libellé des marques enregistrées, indépendamment de leurs conditions d’exploitation réelles ou supposées.</w:t>
      </w:r>
    </w:p>
    <w:p>
      <w:pPr>
        <w:pStyle w:val="BodyText"/>
        <w:spacing w:before="253"/>
        <w:ind w:left="569"/>
        <w:jc w:val="both"/>
      </w:pPr>
      <w:r>
        <w:rPr/>
        <w:t>Ainsi,</w:t>
      </w:r>
      <w:r>
        <w:rPr>
          <w:spacing w:val="-3"/>
        </w:rPr>
        <w:t> </w:t>
      </w:r>
      <w:r>
        <w:rPr/>
        <w:t>ces</w:t>
      </w:r>
      <w:r>
        <w:rPr>
          <w:spacing w:val="-3"/>
        </w:rPr>
        <w:t> </w:t>
      </w:r>
      <w:r>
        <w:rPr/>
        <w:t>arguments</w:t>
      </w:r>
      <w:r>
        <w:rPr>
          <w:spacing w:val="-3"/>
        </w:rPr>
        <w:t> </w:t>
      </w:r>
      <w:r>
        <w:rPr/>
        <w:t>ne</w:t>
      </w:r>
      <w:r>
        <w:rPr>
          <w:spacing w:val="-4"/>
        </w:rPr>
        <w:t> </w:t>
      </w:r>
      <w:r>
        <w:rPr/>
        <w:t>sauraient</w:t>
      </w:r>
      <w:r>
        <w:rPr>
          <w:spacing w:val="-2"/>
        </w:rPr>
        <w:t> opérer.</w:t>
      </w:r>
    </w:p>
    <w:p>
      <w:pPr>
        <w:pStyle w:val="BodyText"/>
        <w:spacing w:before="18"/>
      </w:pPr>
    </w:p>
    <w:p>
      <w:pPr>
        <w:pStyle w:val="ListParagraph"/>
        <w:numPr>
          <w:ilvl w:val="0"/>
          <w:numId w:val="1"/>
        </w:numPr>
        <w:tabs>
          <w:tab w:pos="569" w:val="left" w:leader="none"/>
        </w:tabs>
        <w:spacing w:line="280" w:lineRule="auto" w:before="0" w:after="0"/>
        <w:ind w:left="569" w:right="144" w:hanging="566"/>
        <w:jc w:val="both"/>
        <w:rPr>
          <w:rFonts w:ascii="Cambria" w:hAnsi="Cambria"/>
          <w:b/>
          <w:sz w:val="22"/>
        </w:rPr>
      </w:pPr>
      <w:r>
        <w:rPr>
          <w:rFonts w:ascii="Cambria" w:hAnsi="Cambria"/>
          <w:b/>
          <w:w w:val="105"/>
          <w:sz w:val="22"/>
        </w:rPr>
        <w:t>En conséquence, les</w:t>
      </w:r>
      <w:r>
        <w:rPr>
          <w:rFonts w:ascii="Cambria" w:hAnsi="Cambria"/>
          <w:b/>
          <w:w w:val="105"/>
          <w:sz w:val="22"/>
        </w:rPr>
        <w:t> </w:t>
      </w:r>
      <w:r>
        <w:rPr>
          <w:rFonts w:ascii="Cambria" w:hAnsi="Cambria"/>
          <w:b/>
          <w:i/>
          <w:w w:val="105"/>
          <w:sz w:val="22"/>
        </w:rPr>
        <w:t>« Lessives; savons; parfums; huiles essentielles; cosmétiques; lotions</w:t>
      </w:r>
      <w:r>
        <w:rPr>
          <w:rFonts w:ascii="Cambria" w:hAnsi="Cambria"/>
          <w:b/>
          <w:i/>
          <w:spacing w:val="-11"/>
          <w:w w:val="105"/>
          <w:sz w:val="22"/>
        </w:rPr>
        <w:t> </w:t>
      </w:r>
      <w:r>
        <w:rPr>
          <w:rFonts w:ascii="Cambria" w:hAnsi="Cambria"/>
          <w:b/>
          <w:i/>
          <w:w w:val="105"/>
          <w:sz w:val="22"/>
        </w:rPr>
        <w:t>pour</w:t>
      </w:r>
      <w:r>
        <w:rPr>
          <w:rFonts w:ascii="Cambria" w:hAnsi="Cambria"/>
          <w:b/>
          <w:i/>
          <w:spacing w:val="-11"/>
          <w:w w:val="105"/>
          <w:sz w:val="22"/>
        </w:rPr>
        <w:t> </w:t>
      </w:r>
      <w:r>
        <w:rPr>
          <w:rFonts w:ascii="Cambria" w:hAnsi="Cambria"/>
          <w:b/>
          <w:i/>
          <w:w w:val="105"/>
          <w:sz w:val="22"/>
        </w:rPr>
        <w:t>les</w:t>
      </w:r>
      <w:r>
        <w:rPr>
          <w:rFonts w:ascii="Cambria" w:hAnsi="Cambria"/>
          <w:b/>
          <w:i/>
          <w:spacing w:val="-11"/>
          <w:w w:val="105"/>
          <w:sz w:val="22"/>
        </w:rPr>
        <w:t> </w:t>
      </w:r>
      <w:r>
        <w:rPr>
          <w:rFonts w:ascii="Cambria" w:hAnsi="Cambria"/>
          <w:b/>
          <w:i/>
          <w:w w:val="105"/>
          <w:sz w:val="22"/>
        </w:rPr>
        <w:t>cheveux;</w:t>
      </w:r>
      <w:r>
        <w:rPr>
          <w:rFonts w:ascii="Cambria" w:hAnsi="Cambria"/>
          <w:b/>
          <w:i/>
          <w:spacing w:val="-11"/>
          <w:w w:val="105"/>
          <w:sz w:val="22"/>
        </w:rPr>
        <w:t> </w:t>
      </w:r>
      <w:r>
        <w:rPr>
          <w:rFonts w:ascii="Cambria" w:hAnsi="Cambria"/>
          <w:b/>
          <w:i/>
          <w:w w:val="105"/>
          <w:sz w:val="22"/>
        </w:rPr>
        <w:t>dentifrices;</w:t>
      </w:r>
      <w:r>
        <w:rPr>
          <w:rFonts w:ascii="Cambria" w:hAnsi="Cambria"/>
          <w:b/>
          <w:i/>
          <w:spacing w:val="-11"/>
          <w:w w:val="105"/>
          <w:sz w:val="22"/>
        </w:rPr>
        <w:t> </w:t>
      </w:r>
      <w:r>
        <w:rPr>
          <w:rFonts w:ascii="Cambria" w:hAnsi="Cambria"/>
          <w:b/>
          <w:i/>
          <w:w w:val="105"/>
          <w:sz w:val="22"/>
        </w:rPr>
        <w:t>dépilatoires;</w:t>
      </w:r>
      <w:r>
        <w:rPr>
          <w:rFonts w:ascii="Cambria" w:hAnsi="Cambria"/>
          <w:b/>
          <w:i/>
          <w:spacing w:val="-11"/>
          <w:w w:val="105"/>
          <w:sz w:val="22"/>
        </w:rPr>
        <w:t> </w:t>
      </w:r>
      <w:r>
        <w:rPr>
          <w:rFonts w:ascii="Cambria" w:hAnsi="Cambria"/>
          <w:b/>
          <w:i/>
          <w:w w:val="105"/>
          <w:sz w:val="22"/>
        </w:rPr>
        <w:t>produits</w:t>
      </w:r>
      <w:r>
        <w:rPr>
          <w:rFonts w:ascii="Cambria" w:hAnsi="Cambria"/>
          <w:b/>
          <w:i/>
          <w:spacing w:val="-11"/>
          <w:w w:val="105"/>
          <w:sz w:val="22"/>
        </w:rPr>
        <w:t> </w:t>
      </w:r>
      <w:r>
        <w:rPr>
          <w:rFonts w:ascii="Cambria" w:hAnsi="Cambria"/>
          <w:b/>
          <w:i/>
          <w:w w:val="105"/>
          <w:sz w:val="22"/>
        </w:rPr>
        <w:t>de</w:t>
      </w:r>
      <w:r>
        <w:rPr>
          <w:rFonts w:ascii="Cambria" w:hAnsi="Cambria"/>
          <w:b/>
          <w:i/>
          <w:spacing w:val="-11"/>
          <w:w w:val="105"/>
          <w:sz w:val="22"/>
        </w:rPr>
        <w:t> </w:t>
      </w:r>
      <w:r>
        <w:rPr>
          <w:rFonts w:ascii="Cambria" w:hAnsi="Cambria"/>
          <w:b/>
          <w:i/>
          <w:w w:val="105"/>
          <w:sz w:val="22"/>
        </w:rPr>
        <w:t>démaquillage;</w:t>
      </w:r>
      <w:r>
        <w:rPr>
          <w:rFonts w:ascii="Cambria" w:hAnsi="Cambria"/>
          <w:b/>
          <w:i/>
          <w:spacing w:val="-10"/>
          <w:w w:val="105"/>
          <w:sz w:val="22"/>
        </w:rPr>
        <w:t> </w:t>
      </w:r>
      <w:r>
        <w:rPr>
          <w:rFonts w:ascii="Cambria" w:hAnsi="Cambria"/>
          <w:b/>
          <w:i/>
          <w:w w:val="105"/>
          <w:sz w:val="22"/>
        </w:rPr>
        <w:t>rouge à</w:t>
      </w:r>
      <w:r>
        <w:rPr>
          <w:rFonts w:ascii="Cambria" w:hAnsi="Cambria"/>
          <w:b/>
          <w:i/>
          <w:w w:val="105"/>
          <w:sz w:val="22"/>
        </w:rPr>
        <w:t> lèvres;</w:t>
      </w:r>
      <w:r>
        <w:rPr>
          <w:rFonts w:ascii="Cambria" w:hAnsi="Cambria"/>
          <w:b/>
          <w:i/>
          <w:w w:val="105"/>
          <w:sz w:val="22"/>
        </w:rPr>
        <w:t> masques</w:t>
      </w:r>
      <w:r>
        <w:rPr>
          <w:rFonts w:ascii="Cambria" w:hAnsi="Cambria"/>
          <w:b/>
          <w:i/>
          <w:w w:val="105"/>
          <w:sz w:val="22"/>
        </w:rPr>
        <w:t> de</w:t>
      </w:r>
      <w:r>
        <w:rPr>
          <w:rFonts w:ascii="Cambria" w:hAnsi="Cambria"/>
          <w:b/>
          <w:i/>
          <w:w w:val="105"/>
          <w:sz w:val="22"/>
        </w:rPr>
        <w:t> beauté;</w:t>
      </w:r>
      <w:r>
        <w:rPr>
          <w:rFonts w:ascii="Cambria" w:hAnsi="Cambria"/>
          <w:b/>
          <w:i/>
          <w:w w:val="105"/>
          <w:sz w:val="22"/>
        </w:rPr>
        <w:t> produits</w:t>
      </w:r>
      <w:r>
        <w:rPr>
          <w:rFonts w:ascii="Cambria" w:hAnsi="Cambria"/>
          <w:b/>
          <w:i/>
          <w:w w:val="105"/>
          <w:sz w:val="22"/>
        </w:rPr>
        <w:t> de</w:t>
      </w:r>
      <w:r>
        <w:rPr>
          <w:rFonts w:ascii="Cambria" w:hAnsi="Cambria"/>
          <w:b/>
          <w:i/>
          <w:w w:val="105"/>
          <w:sz w:val="22"/>
        </w:rPr>
        <w:t> rasage</w:t>
      </w:r>
      <w:r>
        <w:rPr>
          <w:rFonts w:ascii="Cambria" w:hAnsi="Cambria"/>
          <w:b/>
          <w:i/>
          <w:w w:val="105"/>
          <w:sz w:val="22"/>
        </w:rPr>
        <w:t> ;</w:t>
      </w:r>
      <w:r>
        <w:rPr>
          <w:rFonts w:ascii="Cambria" w:hAnsi="Cambria"/>
          <w:b/>
          <w:i/>
          <w:w w:val="105"/>
          <w:sz w:val="22"/>
        </w:rPr>
        <w:t> savons</w:t>
      </w:r>
      <w:r>
        <w:rPr>
          <w:rFonts w:ascii="Cambria" w:hAnsi="Cambria"/>
          <w:b/>
          <w:i/>
          <w:w w:val="105"/>
          <w:sz w:val="22"/>
        </w:rPr>
        <w:t> désinfectants;</w:t>
      </w:r>
      <w:r>
        <w:rPr>
          <w:rFonts w:ascii="Cambria" w:hAnsi="Cambria"/>
          <w:b/>
          <w:i/>
          <w:w w:val="105"/>
          <w:sz w:val="22"/>
        </w:rPr>
        <w:t> produits antibactériens</w:t>
      </w:r>
      <w:r>
        <w:rPr>
          <w:rFonts w:ascii="Cambria" w:hAnsi="Cambria"/>
          <w:b/>
          <w:i/>
          <w:spacing w:val="-12"/>
          <w:w w:val="105"/>
          <w:sz w:val="22"/>
        </w:rPr>
        <w:t> </w:t>
      </w:r>
      <w:r>
        <w:rPr>
          <w:rFonts w:ascii="Cambria" w:hAnsi="Cambria"/>
          <w:b/>
          <w:i/>
          <w:w w:val="105"/>
          <w:sz w:val="22"/>
        </w:rPr>
        <w:t>pour</w:t>
      </w:r>
      <w:r>
        <w:rPr>
          <w:rFonts w:ascii="Cambria" w:hAnsi="Cambria"/>
          <w:b/>
          <w:i/>
          <w:spacing w:val="-12"/>
          <w:w w:val="105"/>
          <w:sz w:val="22"/>
        </w:rPr>
        <w:t> </w:t>
      </w:r>
      <w:r>
        <w:rPr>
          <w:rFonts w:ascii="Cambria" w:hAnsi="Cambria"/>
          <w:b/>
          <w:i/>
          <w:w w:val="105"/>
          <w:sz w:val="22"/>
        </w:rPr>
        <w:t>le</w:t>
      </w:r>
      <w:r>
        <w:rPr>
          <w:rFonts w:ascii="Cambria" w:hAnsi="Cambria"/>
          <w:b/>
          <w:i/>
          <w:spacing w:val="-11"/>
          <w:w w:val="105"/>
          <w:sz w:val="22"/>
        </w:rPr>
        <w:t> </w:t>
      </w:r>
      <w:r>
        <w:rPr>
          <w:rFonts w:ascii="Cambria" w:hAnsi="Cambria"/>
          <w:b/>
          <w:i/>
          <w:w w:val="105"/>
          <w:sz w:val="22"/>
        </w:rPr>
        <w:t>lavage</w:t>
      </w:r>
      <w:r>
        <w:rPr>
          <w:rFonts w:ascii="Cambria" w:hAnsi="Cambria"/>
          <w:b/>
          <w:i/>
          <w:spacing w:val="-10"/>
          <w:w w:val="105"/>
          <w:sz w:val="22"/>
        </w:rPr>
        <w:t> </w:t>
      </w:r>
      <w:r>
        <w:rPr>
          <w:rFonts w:ascii="Cambria" w:hAnsi="Cambria"/>
          <w:b/>
          <w:i/>
          <w:w w:val="105"/>
          <w:sz w:val="22"/>
        </w:rPr>
        <w:t>des</w:t>
      </w:r>
      <w:r>
        <w:rPr>
          <w:rFonts w:ascii="Cambria" w:hAnsi="Cambria"/>
          <w:b/>
          <w:i/>
          <w:spacing w:val="-12"/>
          <w:w w:val="105"/>
          <w:sz w:val="22"/>
        </w:rPr>
        <w:t> </w:t>
      </w:r>
      <w:r>
        <w:rPr>
          <w:rFonts w:ascii="Cambria" w:hAnsi="Cambria"/>
          <w:b/>
          <w:i/>
          <w:w w:val="105"/>
          <w:sz w:val="22"/>
        </w:rPr>
        <w:t>mains;</w:t>
      </w:r>
      <w:r>
        <w:rPr>
          <w:rFonts w:ascii="Cambria" w:hAnsi="Cambria"/>
          <w:b/>
          <w:i/>
          <w:spacing w:val="-11"/>
          <w:w w:val="105"/>
          <w:sz w:val="22"/>
        </w:rPr>
        <w:t> </w:t>
      </w:r>
      <w:r>
        <w:rPr>
          <w:rFonts w:ascii="Cambria" w:hAnsi="Cambria"/>
          <w:b/>
          <w:i/>
          <w:w w:val="105"/>
          <w:sz w:val="22"/>
        </w:rPr>
        <w:t>shampooings</w:t>
      </w:r>
      <w:r>
        <w:rPr>
          <w:rFonts w:ascii="Cambria" w:hAnsi="Cambria"/>
          <w:b/>
          <w:i/>
          <w:spacing w:val="-12"/>
          <w:w w:val="105"/>
          <w:sz w:val="22"/>
        </w:rPr>
        <w:t> </w:t>
      </w:r>
      <w:r>
        <w:rPr>
          <w:rFonts w:ascii="Cambria" w:hAnsi="Cambria"/>
          <w:b/>
          <w:i/>
          <w:w w:val="105"/>
          <w:sz w:val="22"/>
        </w:rPr>
        <w:t>médicamenteux;</w:t>
      </w:r>
      <w:r>
        <w:rPr>
          <w:rFonts w:ascii="Cambria" w:hAnsi="Cambria"/>
          <w:b/>
          <w:i/>
          <w:spacing w:val="-12"/>
          <w:w w:val="105"/>
          <w:sz w:val="22"/>
        </w:rPr>
        <w:t> </w:t>
      </w:r>
      <w:r>
        <w:rPr>
          <w:rFonts w:ascii="Cambria" w:hAnsi="Cambria"/>
          <w:b/>
          <w:i/>
          <w:w w:val="105"/>
          <w:sz w:val="22"/>
        </w:rPr>
        <w:t>dentifrices médicamenteux; savons médicinaux »</w:t>
      </w:r>
      <w:r>
        <w:rPr>
          <w:rFonts w:ascii="Cambria" w:hAnsi="Cambria"/>
          <w:b/>
          <w:i/>
          <w:w w:val="105"/>
          <w:sz w:val="22"/>
        </w:rPr>
        <w:t> </w:t>
      </w:r>
      <w:r>
        <w:rPr>
          <w:rFonts w:ascii="Cambria" w:hAnsi="Cambria"/>
          <w:b/>
          <w:w w:val="105"/>
          <w:sz w:val="22"/>
        </w:rPr>
        <w:t>de la marque contestée</w:t>
      </w:r>
      <w:r>
        <w:rPr>
          <w:rFonts w:ascii="Cambria" w:hAnsi="Cambria"/>
          <w:b/>
          <w:w w:val="105"/>
          <w:sz w:val="22"/>
        </w:rPr>
        <w:t> sont identiques ou similaires</w:t>
      </w:r>
      <w:r>
        <w:rPr>
          <w:rFonts w:ascii="Cambria" w:hAnsi="Cambria"/>
          <w:b/>
          <w:spacing w:val="-13"/>
          <w:w w:val="105"/>
          <w:sz w:val="22"/>
        </w:rPr>
        <w:t> </w:t>
      </w:r>
      <w:r>
        <w:rPr>
          <w:rFonts w:ascii="Cambria" w:hAnsi="Cambria"/>
          <w:b/>
          <w:w w:val="105"/>
          <w:sz w:val="22"/>
        </w:rPr>
        <w:t>à</w:t>
      </w:r>
      <w:r>
        <w:rPr>
          <w:rFonts w:ascii="Cambria" w:hAnsi="Cambria"/>
          <w:b/>
          <w:spacing w:val="-13"/>
          <w:w w:val="105"/>
          <w:sz w:val="22"/>
        </w:rPr>
        <w:t> </w:t>
      </w:r>
      <w:r>
        <w:rPr>
          <w:rFonts w:ascii="Cambria" w:hAnsi="Cambria"/>
          <w:b/>
          <w:w w:val="105"/>
          <w:sz w:val="22"/>
        </w:rPr>
        <w:t>différents</w:t>
      </w:r>
      <w:r>
        <w:rPr>
          <w:rFonts w:ascii="Cambria" w:hAnsi="Cambria"/>
          <w:b/>
          <w:spacing w:val="-13"/>
          <w:w w:val="105"/>
          <w:sz w:val="22"/>
        </w:rPr>
        <w:t> </w:t>
      </w:r>
      <w:r>
        <w:rPr>
          <w:rFonts w:ascii="Cambria" w:hAnsi="Cambria"/>
          <w:b/>
          <w:w w:val="105"/>
          <w:sz w:val="22"/>
        </w:rPr>
        <w:t>degrés</w:t>
      </w:r>
      <w:r>
        <w:rPr>
          <w:rFonts w:ascii="Cambria" w:hAnsi="Cambria"/>
          <w:b/>
          <w:spacing w:val="-12"/>
          <w:w w:val="105"/>
          <w:sz w:val="22"/>
        </w:rPr>
        <w:t> </w:t>
      </w:r>
      <w:r>
        <w:rPr>
          <w:rFonts w:ascii="Cambria" w:hAnsi="Cambria"/>
          <w:b/>
          <w:w w:val="105"/>
          <w:sz w:val="22"/>
        </w:rPr>
        <w:t>aux</w:t>
      </w:r>
      <w:r>
        <w:rPr>
          <w:rFonts w:ascii="Cambria" w:hAnsi="Cambria"/>
          <w:b/>
          <w:spacing w:val="-13"/>
          <w:w w:val="105"/>
          <w:sz w:val="22"/>
        </w:rPr>
        <w:t> </w:t>
      </w:r>
      <w:r>
        <w:rPr>
          <w:rFonts w:ascii="Cambria" w:hAnsi="Cambria"/>
          <w:b/>
          <w:w w:val="105"/>
          <w:sz w:val="22"/>
        </w:rPr>
        <w:t>produits</w:t>
      </w:r>
      <w:r>
        <w:rPr>
          <w:rFonts w:ascii="Cambria" w:hAnsi="Cambria"/>
          <w:b/>
          <w:spacing w:val="-13"/>
          <w:w w:val="105"/>
          <w:sz w:val="22"/>
        </w:rPr>
        <w:t> </w:t>
      </w:r>
      <w:r>
        <w:rPr>
          <w:rFonts w:ascii="Cambria" w:hAnsi="Cambria"/>
          <w:b/>
          <w:w w:val="105"/>
          <w:sz w:val="22"/>
        </w:rPr>
        <w:t>invoqués</w:t>
      </w:r>
      <w:r>
        <w:rPr>
          <w:rFonts w:ascii="Cambria" w:hAnsi="Cambria"/>
          <w:b/>
          <w:spacing w:val="-13"/>
          <w:w w:val="105"/>
          <w:sz w:val="22"/>
        </w:rPr>
        <w:t> </w:t>
      </w:r>
      <w:r>
        <w:rPr>
          <w:rFonts w:ascii="Cambria" w:hAnsi="Cambria"/>
          <w:b/>
          <w:w w:val="105"/>
          <w:sz w:val="22"/>
        </w:rPr>
        <w:t>de</w:t>
      </w:r>
      <w:r>
        <w:rPr>
          <w:rFonts w:ascii="Cambria" w:hAnsi="Cambria"/>
          <w:b/>
          <w:spacing w:val="-12"/>
          <w:w w:val="105"/>
          <w:sz w:val="22"/>
        </w:rPr>
        <w:t> </w:t>
      </w:r>
      <w:r>
        <w:rPr>
          <w:rFonts w:ascii="Cambria" w:hAnsi="Cambria"/>
          <w:b/>
          <w:w w:val="105"/>
          <w:sz w:val="22"/>
        </w:rPr>
        <w:t>la</w:t>
      </w:r>
      <w:r>
        <w:rPr>
          <w:rFonts w:ascii="Cambria" w:hAnsi="Cambria"/>
          <w:b/>
          <w:spacing w:val="-13"/>
          <w:w w:val="105"/>
          <w:sz w:val="22"/>
        </w:rPr>
        <w:t> </w:t>
      </w:r>
      <w:r>
        <w:rPr>
          <w:rFonts w:ascii="Cambria" w:hAnsi="Cambria"/>
          <w:b/>
          <w:w w:val="105"/>
          <w:sz w:val="22"/>
        </w:rPr>
        <w:t>marque</w:t>
      </w:r>
      <w:r>
        <w:rPr>
          <w:rFonts w:ascii="Cambria" w:hAnsi="Cambria"/>
          <w:b/>
          <w:spacing w:val="-13"/>
          <w:w w:val="105"/>
          <w:sz w:val="22"/>
        </w:rPr>
        <w:t> </w:t>
      </w:r>
      <w:r>
        <w:rPr>
          <w:rFonts w:ascii="Cambria" w:hAnsi="Cambria"/>
          <w:b/>
          <w:w w:val="105"/>
          <w:sz w:val="22"/>
        </w:rPr>
        <w:t>antérieure.</w:t>
      </w:r>
    </w:p>
    <w:p>
      <w:pPr>
        <w:pStyle w:val="BodyText"/>
        <w:spacing w:before="45"/>
        <w:rPr>
          <w:rFonts w:ascii="Cambria"/>
          <w:b/>
        </w:rPr>
      </w:pPr>
    </w:p>
    <w:p>
      <w:pPr>
        <w:pStyle w:val="Heading2"/>
        <w:numPr>
          <w:ilvl w:val="0"/>
          <w:numId w:val="1"/>
        </w:numPr>
        <w:tabs>
          <w:tab w:pos="569" w:val="left" w:leader="none"/>
        </w:tabs>
        <w:spacing w:line="280" w:lineRule="auto" w:before="1" w:after="0"/>
        <w:ind w:left="569" w:right="145" w:hanging="566"/>
        <w:jc w:val="both"/>
      </w:pPr>
      <w:r>
        <w:rPr>
          <w:w w:val="105"/>
        </w:rPr>
        <w:t>En</w:t>
      </w:r>
      <w:r>
        <w:rPr>
          <w:spacing w:val="-1"/>
          <w:w w:val="105"/>
        </w:rPr>
        <w:t> </w:t>
      </w:r>
      <w:r>
        <w:rPr>
          <w:w w:val="105"/>
        </w:rPr>
        <w:t>revanche, les «</w:t>
      </w:r>
      <w:r>
        <w:rPr>
          <w:spacing w:val="-13"/>
          <w:w w:val="105"/>
        </w:rPr>
        <w:t> </w:t>
      </w:r>
      <w:r>
        <w:rPr>
          <w:i/>
          <w:w w:val="105"/>
        </w:rPr>
        <w:t>compléments alimentaires</w:t>
      </w:r>
      <w:r>
        <w:rPr>
          <w:i/>
          <w:spacing w:val="-13"/>
          <w:w w:val="105"/>
        </w:rPr>
        <w:t> </w:t>
      </w:r>
      <w:r>
        <w:rPr>
          <w:i/>
          <w:w w:val="105"/>
        </w:rPr>
        <w:t>»</w:t>
      </w:r>
      <w:r>
        <w:rPr>
          <w:i/>
          <w:w w:val="105"/>
        </w:rPr>
        <w:t> </w:t>
      </w:r>
      <w:r>
        <w:rPr>
          <w:w w:val="105"/>
        </w:rPr>
        <w:t>de la marque contestée ne sont ni identiques</w:t>
      </w:r>
      <w:r>
        <w:rPr>
          <w:spacing w:val="-13"/>
          <w:w w:val="105"/>
        </w:rPr>
        <w:t> </w:t>
      </w:r>
      <w:r>
        <w:rPr>
          <w:w w:val="105"/>
        </w:rPr>
        <w:t>ni</w:t>
      </w:r>
      <w:r>
        <w:rPr>
          <w:spacing w:val="-13"/>
          <w:w w:val="105"/>
        </w:rPr>
        <w:t> </w:t>
      </w:r>
      <w:r>
        <w:rPr>
          <w:w w:val="105"/>
        </w:rPr>
        <w:t>similaires</w:t>
      </w:r>
      <w:r>
        <w:rPr>
          <w:spacing w:val="-13"/>
          <w:w w:val="105"/>
        </w:rPr>
        <w:t> </w:t>
      </w:r>
      <w:r>
        <w:rPr>
          <w:w w:val="105"/>
        </w:rPr>
        <w:t>aux</w:t>
      </w:r>
      <w:r>
        <w:rPr>
          <w:spacing w:val="-12"/>
          <w:w w:val="105"/>
        </w:rPr>
        <w:t> </w:t>
      </w:r>
      <w:r>
        <w:rPr>
          <w:w w:val="105"/>
        </w:rPr>
        <w:t>produits</w:t>
      </w:r>
      <w:r>
        <w:rPr>
          <w:spacing w:val="-13"/>
          <w:w w:val="105"/>
        </w:rPr>
        <w:t> </w:t>
      </w:r>
      <w:r>
        <w:rPr>
          <w:w w:val="105"/>
        </w:rPr>
        <w:t>invoqués</w:t>
      </w:r>
      <w:r>
        <w:rPr>
          <w:spacing w:val="-13"/>
          <w:w w:val="105"/>
        </w:rPr>
        <w:t> </w:t>
      </w:r>
      <w:r>
        <w:rPr>
          <w:w w:val="105"/>
        </w:rPr>
        <w:t>de</w:t>
      </w:r>
      <w:r>
        <w:rPr>
          <w:spacing w:val="-13"/>
          <w:w w:val="105"/>
        </w:rPr>
        <w:t> </w:t>
      </w:r>
      <w:r>
        <w:rPr>
          <w:w w:val="105"/>
        </w:rPr>
        <w:t>la</w:t>
      </w:r>
      <w:r>
        <w:rPr>
          <w:spacing w:val="-12"/>
          <w:w w:val="105"/>
        </w:rPr>
        <w:t> </w:t>
      </w:r>
      <w:r>
        <w:rPr>
          <w:w w:val="105"/>
        </w:rPr>
        <w:t>marque</w:t>
      </w:r>
      <w:r>
        <w:rPr>
          <w:spacing w:val="-13"/>
          <w:w w:val="105"/>
        </w:rPr>
        <w:t> </w:t>
      </w:r>
      <w:r>
        <w:rPr>
          <w:w w:val="105"/>
        </w:rPr>
        <w:t>antérieure.</w:t>
      </w:r>
    </w:p>
    <w:p>
      <w:pPr>
        <w:pStyle w:val="BodyText"/>
        <w:spacing w:before="248"/>
        <w:rPr>
          <w:rFonts w:ascii="Cambria"/>
          <w:b/>
        </w:rPr>
      </w:pPr>
    </w:p>
    <w:p>
      <w:pPr>
        <w:pStyle w:val="ListParagraph"/>
        <w:numPr>
          <w:ilvl w:val="0"/>
          <w:numId w:val="7"/>
        </w:numPr>
        <w:tabs>
          <w:tab w:pos="1288" w:val="left" w:leader="none"/>
        </w:tabs>
        <w:spacing w:line="240" w:lineRule="auto" w:before="0" w:after="0"/>
        <w:ind w:left="1288" w:right="0" w:hanging="719"/>
        <w:jc w:val="left"/>
        <w:rPr>
          <w:rFonts w:ascii="Cambria"/>
          <w:b/>
          <w:sz w:val="22"/>
        </w:rPr>
      </w:pPr>
      <w:r>
        <w:rPr>
          <w:rFonts w:ascii="Cambria"/>
          <w:b/>
          <w:spacing w:val="-2"/>
          <w:w w:val="105"/>
          <w:sz w:val="22"/>
        </w:rPr>
        <w:t>Sur</w:t>
      </w:r>
      <w:r>
        <w:rPr>
          <w:rFonts w:ascii="Cambria"/>
          <w:b/>
          <w:spacing w:val="-8"/>
          <w:w w:val="105"/>
          <w:sz w:val="22"/>
        </w:rPr>
        <w:t> </w:t>
      </w:r>
      <w:r>
        <w:rPr>
          <w:rFonts w:ascii="Cambria"/>
          <w:b/>
          <w:spacing w:val="-2"/>
          <w:w w:val="105"/>
          <w:sz w:val="22"/>
        </w:rPr>
        <w:t>les</w:t>
      </w:r>
      <w:r>
        <w:rPr>
          <w:rFonts w:ascii="Cambria"/>
          <w:b/>
          <w:spacing w:val="-7"/>
          <w:w w:val="105"/>
          <w:sz w:val="22"/>
        </w:rPr>
        <w:t> </w:t>
      </w:r>
      <w:r>
        <w:rPr>
          <w:rFonts w:ascii="Cambria"/>
          <w:b/>
          <w:spacing w:val="-2"/>
          <w:w w:val="105"/>
          <w:sz w:val="22"/>
        </w:rPr>
        <w:t>signes</w:t>
      </w:r>
    </w:p>
    <w:p>
      <w:pPr>
        <w:pStyle w:val="BodyText"/>
        <w:spacing w:before="70"/>
        <w:rPr>
          <w:rFonts w:ascii="Cambria"/>
          <w:b/>
        </w:rPr>
      </w:pPr>
    </w:p>
    <w:p>
      <w:pPr>
        <w:pStyle w:val="ListParagraph"/>
        <w:numPr>
          <w:ilvl w:val="0"/>
          <w:numId w:val="1"/>
        </w:numPr>
        <w:tabs>
          <w:tab w:pos="568" w:val="left" w:leader="none"/>
        </w:tabs>
        <w:spacing w:line="240" w:lineRule="auto" w:before="0" w:after="0"/>
        <w:ind w:left="568" w:right="0" w:hanging="565"/>
        <w:jc w:val="left"/>
        <w:rPr>
          <w:sz w:val="22"/>
        </w:rPr>
      </w:pPr>
      <w:r>
        <w:rPr>
          <w:sz w:val="22"/>
        </w:rPr>
        <w:t>La</w:t>
      </w:r>
      <w:r>
        <w:rPr>
          <w:spacing w:val="-4"/>
          <w:sz w:val="22"/>
        </w:rPr>
        <w:t> </w:t>
      </w:r>
      <w:r>
        <w:rPr>
          <w:sz w:val="22"/>
        </w:rPr>
        <w:t>marque</w:t>
      </w:r>
      <w:r>
        <w:rPr>
          <w:spacing w:val="-5"/>
          <w:sz w:val="22"/>
        </w:rPr>
        <w:t> </w:t>
      </w:r>
      <w:r>
        <w:rPr>
          <w:sz w:val="22"/>
        </w:rPr>
        <w:t>contestée</w:t>
      </w:r>
      <w:r>
        <w:rPr>
          <w:spacing w:val="-5"/>
          <w:sz w:val="22"/>
        </w:rPr>
        <w:t> </w:t>
      </w:r>
      <w:r>
        <w:rPr>
          <w:sz w:val="22"/>
        </w:rPr>
        <w:t>porte</w:t>
      </w:r>
      <w:r>
        <w:rPr>
          <w:spacing w:val="-4"/>
          <w:sz w:val="22"/>
        </w:rPr>
        <w:t> </w:t>
      </w:r>
      <w:r>
        <w:rPr>
          <w:sz w:val="22"/>
        </w:rPr>
        <w:t>sur</w:t>
      </w:r>
      <w:r>
        <w:rPr>
          <w:spacing w:val="-2"/>
          <w:sz w:val="22"/>
        </w:rPr>
        <w:t> </w:t>
      </w:r>
      <w:r>
        <w:rPr>
          <w:sz w:val="22"/>
        </w:rPr>
        <w:t>le</w:t>
      </w:r>
      <w:r>
        <w:rPr>
          <w:spacing w:val="-3"/>
          <w:sz w:val="22"/>
        </w:rPr>
        <w:t> </w:t>
      </w:r>
      <w:r>
        <w:rPr>
          <w:sz w:val="22"/>
        </w:rPr>
        <w:t>signe</w:t>
      </w:r>
      <w:r>
        <w:rPr>
          <w:spacing w:val="-6"/>
          <w:sz w:val="22"/>
        </w:rPr>
        <w:t> </w:t>
      </w:r>
      <w:r>
        <w:rPr>
          <w:sz w:val="22"/>
        </w:rPr>
        <w:t>verbal</w:t>
      </w:r>
      <w:r>
        <w:rPr>
          <w:spacing w:val="6"/>
          <w:sz w:val="22"/>
        </w:rPr>
        <w:t> </w:t>
      </w:r>
      <w:r>
        <w:rPr>
          <w:sz w:val="22"/>
        </w:rPr>
        <w:t>ci-dessous</w:t>
      </w:r>
      <w:r>
        <w:rPr>
          <w:spacing w:val="-3"/>
          <w:sz w:val="22"/>
        </w:rPr>
        <w:t> </w:t>
      </w:r>
      <w:r>
        <w:rPr>
          <w:sz w:val="22"/>
        </w:rPr>
        <w:t>reproduit</w:t>
      </w:r>
      <w:r>
        <w:rPr>
          <w:spacing w:val="1"/>
          <w:sz w:val="22"/>
        </w:rPr>
        <w:t> </w:t>
      </w:r>
      <w:r>
        <w:rPr>
          <w:spacing w:val="-10"/>
          <w:sz w:val="22"/>
        </w:rPr>
        <w:t>:</w:t>
      </w:r>
    </w:p>
    <w:p>
      <w:pPr>
        <w:pStyle w:val="BodyText"/>
        <w:rPr>
          <w:sz w:val="20"/>
        </w:rPr>
      </w:pPr>
    </w:p>
    <w:p>
      <w:pPr>
        <w:pStyle w:val="BodyText"/>
        <w:spacing w:before="7"/>
        <w:rPr>
          <w:sz w:val="20"/>
        </w:rPr>
      </w:pPr>
      <w:r>
        <w:rPr>
          <w:sz w:val="20"/>
        </w:rPr>
        <w:drawing>
          <wp:anchor distT="0" distB="0" distL="0" distR="0" allowOverlap="1" layoutInCell="1" locked="0" behindDoc="1" simplePos="0" relativeHeight="487591424">
            <wp:simplePos x="0" y="0"/>
            <wp:positionH relativeFrom="page">
              <wp:posOffset>2976879</wp:posOffset>
            </wp:positionH>
            <wp:positionV relativeFrom="paragraph">
              <wp:posOffset>166113</wp:posOffset>
            </wp:positionV>
            <wp:extent cx="1531620" cy="153162"/>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3" cstate="print"/>
                    <a:stretch>
                      <a:fillRect/>
                    </a:stretch>
                  </pic:blipFill>
                  <pic:spPr>
                    <a:xfrm>
                      <a:off x="0" y="0"/>
                      <a:ext cx="1531620" cy="153162"/>
                    </a:xfrm>
                    <a:prstGeom prst="rect">
                      <a:avLst/>
                    </a:prstGeom>
                  </pic:spPr>
                </pic:pic>
              </a:graphicData>
            </a:graphic>
          </wp:anchor>
        </w:drawing>
      </w:r>
    </w:p>
    <w:p>
      <w:pPr>
        <w:pStyle w:val="BodyText"/>
        <w:spacing w:before="59"/>
      </w:pPr>
    </w:p>
    <w:p>
      <w:pPr>
        <w:pStyle w:val="ListParagraph"/>
        <w:numPr>
          <w:ilvl w:val="0"/>
          <w:numId w:val="1"/>
        </w:numPr>
        <w:tabs>
          <w:tab w:pos="568" w:val="left" w:leader="none"/>
        </w:tabs>
        <w:spacing w:line="240" w:lineRule="auto" w:before="0" w:after="0"/>
        <w:ind w:left="568" w:right="0" w:hanging="565"/>
        <w:jc w:val="left"/>
        <w:rPr>
          <w:sz w:val="22"/>
        </w:rPr>
      </w:pPr>
      <w:r>
        <w:rPr>
          <w:sz w:val="22"/>
        </w:rPr>
        <w:t>La</w:t>
      </w:r>
      <w:r>
        <w:rPr>
          <w:spacing w:val="-3"/>
          <w:sz w:val="22"/>
        </w:rPr>
        <w:t> </w:t>
      </w:r>
      <w:r>
        <w:rPr>
          <w:sz w:val="22"/>
        </w:rPr>
        <w:t>marque</w:t>
      </w:r>
      <w:r>
        <w:rPr>
          <w:spacing w:val="-5"/>
          <w:sz w:val="22"/>
        </w:rPr>
        <w:t> </w:t>
      </w:r>
      <w:r>
        <w:rPr>
          <w:sz w:val="22"/>
        </w:rPr>
        <w:t>antérieure</w:t>
      </w:r>
      <w:r>
        <w:rPr>
          <w:spacing w:val="-3"/>
          <w:sz w:val="22"/>
        </w:rPr>
        <w:t> </w:t>
      </w:r>
      <w:r>
        <w:rPr>
          <w:sz w:val="22"/>
        </w:rPr>
        <w:t>porte</w:t>
      </w:r>
      <w:r>
        <w:rPr>
          <w:spacing w:val="-5"/>
          <w:sz w:val="22"/>
        </w:rPr>
        <w:t> </w:t>
      </w:r>
      <w:r>
        <w:rPr>
          <w:sz w:val="22"/>
        </w:rPr>
        <w:t>sur</w:t>
      </w:r>
      <w:r>
        <w:rPr>
          <w:spacing w:val="-4"/>
          <w:sz w:val="22"/>
        </w:rPr>
        <w:t> </w:t>
      </w:r>
      <w:r>
        <w:rPr>
          <w:sz w:val="22"/>
        </w:rPr>
        <w:t>le</w:t>
      </w:r>
      <w:r>
        <w:rPr>
          <w:spacing w:val="-5"/>
          <w:sz w:val="22"/>
        </w:rPr>
        <w:t> </w:t>
      </w:r>
      <w:r>
        <w:rPr>
          <w:sz w:val="22"/>
        </w:rPr>
        <w:t>signe</w:t>
      </w:r>
      <w:r>
        <w:rPr>
          <w:spacing w:val="-3"/>
          <w:sz w:val="22"/>
        </w:rPr>
        <w:t> </w:t>
      </w:r>
      <w:r>
        <w:rPr>
          <w:sz w:val="22"/>
        </w:rPr>
        <w:t>verbal</w:t>
      </w:r>
      <w:r>
        <w:rPr>
          <w:spacing w:val="5"/>
          <w:sz w:val="22"/>
        </w:rPr>
        <w:t> </w:t>
      </w:r>
      <w:r>
        <w:rPr>
          <w:sz w:val="22"/>
        </w:rPr>
        <w:t>ci-dessous</w:t>
      </w:r>
      <w:r>
        <w:rPr>
          <w:spacing w:val="-4"/>
          <w:sz w:val="22"/>
        </w:rPr>
        <w:t> </w:t>
      </w:r>
      <w:r>
        <w:rPr>
          <w:sz w:val="22"/>
        </w:rPr>
        <w:t>reproduit </w:t>
      </w:r>
      <w:r>
        <w:rPr>
          <w:spacing w:val="-10"/>
          <w:sz w:val="22"/>
        </w:rPr>
        <w:t>:</w:t>
      </w:r>
    </w:p>
    <w:p>
      <w:pPr>
        <w:pStyle w:val="BodyText"/>
        <w:spacing w:before="158"/>
        <w:rPr>
          <w:sz w:val="20"/>
        </w:rPr>
      </w:pPr>
      <w:r>
        <w:rPr>
          <w:sz w:val="20"/>
        </w:rPr>
        <w:drawing>
          <wp:anchor distT="0" distB="0" distL="0" distR="0" allowOverlap="1" layoutInCell="1" locked="0" behindDoc="1" simplePos="0" relativeHeight="487591936">
            <wp:simplePos x="0" y="0"/>
            <wp:positionH relativeFrom="page">
              <wp:posOffset>3658870</wp:posOffset>
            </wp:positionH>
            <wp:positionV relativeFrom="paragraph">
              <wp:posOffset>262155</wp:posOffset>
            </wp:positionV>
            <wp:extent cx="612648" cy="102108"/>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4" cstate="print"/>
                    <a:stretch>
                      <a:fillRect/>
                    </a:stretch>
                  </pic:blipFill>
                  <pic:spPr>
                    <a:xfrm>
                      <a:off x="0" y="0"/>
                      <a:ext cx="612648" cy="102108"/>
                    </a:xfrm>
                    <a:prstGeom prst="rect">
                      <a:avLst/>
                    </a:prstGeom>
                  </pic:spPr>
                </pic:pic>
              </a:graphicData>
            </a:graphic>
          </wp:anchor>
        </w:drawing>
      </w:r>
    </w:p>
    <w:p>
      <w:pPr>
        <w:pStyle w:val="BodyText"/>
        <w:spacing w:before="170"/>
      </w:pPr>
    </w:p>
    <w:p>
      <w:pPr>
        <w:pStyle w:val="ListParagraph"/>
        <w:numPr>
          <w:ilvl w:val="0"/>
          <w:numId w:val="1"/>
        </w:numPr>
        <w:tabs>
          <w:tab w:pos="569" w:val="left" w:leader="none"/>
        </w:tabs>
        <w:spacing w:line="240" w:lineRule="auto" w:before="1" w:after="0"/>
        <w:ind w:left="569" w:right="133" w:hanging="566"/>
        <w:jc w:val="both"/>
        <w:rPr>
          <w:sz w:val="22"/>
        </w:rPr>
      </w:pPr>
      <w:r>
        <w:rPr>
          <w:sz w:val="22"/>
        </w:rPr>
        <w:t>Pour apprécier l’existence</w:t>
      </w:r>
      <w:r>
        <w:rPr>
          <w:spacing w:val="-1"/>
          <w:sz w:val="22"/>
        </w:rPr>
        <w:t> </w:t>
      </w:r>
      <w:r>
        <w:rPr>
          <w:sz w:val="22"/>
        </w:rPr>
        <w:t>d’un</w:t>
      </w:r>
      <w:r>
        <w:rPr>
          <w:spacing w:val="-1"/>
          <w:sz w:val="22"/>
        </w:rPr>
        <w:t> </w:t>
      </w:r>
      <w:r>
        <w:rPr>
          <w:sz w:val="22"/>
        </w:rPr>
        <w:t>risque</w:t>
      </w:r>
      <w:r>
        <w:rPr>
          <w:spacing w:val="-1"/>
          <w:sz w:val="22"/>
        </w:rPr>
        <w:t> </w:t>
      </w:r>
      <w:r>
        <w:rPr>
          <w:sz w:val="22"/>
        </w:rPr>
        <w:t>de confusion, il convient, en</w:t>
      </w:r>
      <w:r>
        <w:rPr>
          <w:spacing w:val="-1"/>
          <w:sz w:val="22"/>
        </w:rPr>
        <w:t> </w:t>
      </w:r>
      <w:r>
        <w:rPr>
          <w:sz w:val="22"/>
        </w:rPr>
        <w:t>ce</w:t>
      </w:r>
      <w:r>
        <w:rPr>
          <w:spacing w:val="-1"/>
          <w:sz w:val="22"/>
        </w:rPr>
        <w:t> </w:t>
      </w:r>
      <w:r>
        <w:rPr>
          <w:sz w:val="22"/>
        </w:rPr>
        <w:t>qui concerne la</w:t>
      </w:r>
      <w:r>
        <w:rPr>
          <w:spacing w:val="-1"/>
          <w:sz w:val="22"/>
        </w:rPr>
        <w:t> </w:t>
      </w:r>
      <w:r>
        <w:rPr>
          <w:sz w:val="22"/>
        </w:rPr>
        <w:t>similitude visuelle, phonétique ou conceptuelle des marques en cause, de se fonder sur l’impression d’ensemble produite par les marques, en tenant compte de leurs éléments distinctifs et </w:t>
      </w:r>
      <w:r>
        <w:rPr>
          <w:spacing w:val="-2"/>
          <w:sz w:val="22"/>
        </w:rPr>
        <w:t>dominants.</w:t>
      </w:r>
    </w:p>
    <w:p>
      <w:pPr>
        <w:pStyle w:val="ListParagraph"/>
        <w:numPr>
          <w:ilvl w:val="0"/>
          <w:numId w:val="1"/>
        </w:numPr>
        <w:tabs>
          <w:tab w:pos="569" w:val="left" w:leader="none"/>
        </w:tabs>
        <w:spacing w:line="240" w:lineRule="auto" w:before="252" w:after="0"/>
        <w:ind w:left="569" w:right="141" w:hanging="566"/>
        <w:jc w:val="both"/>
        <w:rPr>
          <w:sz w:val="22"/>
        </w:rPr>
      </w:pPr>
      <w:r>
        <w:rPr>
          <w:sz w:val="22"/>
        </w:rPr>
        <w:t>Il convient également de tenir compte du fait que le consommateur moyen des produits ou services en cause n’a que rarement la possibilité de procéder à une comparaison directe des différentes marques, mais doit se fier à l’image imparfaite qu’il a gardée en mémoire.</w:t>
      </w:r>
    </w:p>
    <w:p>
      <w:pPr>
        <w:pStyle w:val="BodyText"/>
        <w:spacing w:before="50"/>
      </w:pPr>
    </w:p>
    <w:p>
      <w:pPr>
        <w:pStyle w:val="ListParagraph"/>
        <w:numPr>
          <w:ilvl w:val="0"/>
          <w:numId w:val="1"/>
        </w:numPr>
        <w:tabs>
          <w:tab w:pos="569" w:val="left" w:leader="none"/>
        </w:tabs>
        <w:spacing w:line="240" w:lineRule="auto" w:before="0" w:after="0"/>
        <w:ind w:left="569" w:right="130" w:hanging="566"/>
        <w:jc w:val="both"/>
        <w:rPr>
          <w:sz w:val="22"/>
        </w:rPr>
      </w:pPr>
      <w:r>
        <w:rPr>
          <w:sz w:val="22"/>
        </w:rPr>
        <w:t>Concernant la comparaison des signes en cause, il convient de se référer aux précédents développements (points 26 à 36), ayant conclu à une faible similitude entre les signes.</w:t>
      </w:r>
    </w:p>
    <w:p>
      <w:pPr>
        <w:pStyle w:val="BodyText"/>
      </w:pPr>
    </w:p>
    <w:p>
      <w:pPr>
        <w:pStyle w:val="BodyText"/>
        <w:spacing w:before="18"/>
      </w:pPr>
    </w:p>
    <w:p>
      <w:pPr>
        <w:pStyle w:val="Heading2"/>
        <w:numPr>
          <w:ilvl w:val="0"/>
          <w:numId w:val="7"/>
        </w:numPr>
        <w:tabs>
          <w:tab w:pos="1418" w:val="left" w:leader="none"/>
        </w:tabs>
        <w:spacing w:line="240" w:lineRule="auto" w:before="0" w:after="0"/>
        <w:ind w:left="1418" w:right="0" w:hanging="849"/>
        <w:jc w:val="left"/>
      </w:pPr>
      <w:r>
        <w:rPr/>
        <w:t>Autres</w:t>
      </w:r>
      <w:r>
        <w:rPr>
          <w:spacing w:val="14"/>
        </w:rPr>
        <w:t> </w:t>
      </w:r>
      <w:r>
        <w:rPr/>
        <w:t>facteurs</w:t>
      </w:r>
      <w:r>
        <w:rPr>
          <w:spacing w:val="12"/>
        </w:rPr>
        <w:t> </w:t>
      </w:r>
      <w:r>
        <w:rPr>
          <w:spacing w:val="-2"/>
        </w:rPr>
        <w:t>pertinents</w:t>
      </w:r>
    </w:p>
    <w:p>
      <w:pPr>
        <w:pStyle w:val="BodyText"/>
        <w:spacing w:before="40"/>
        <w:rPr>
          <w:rFonts w:ascii="Cambria"/>
          <w:b/>
        </w:rPr>
      </w:pPr>
    </w:p>
    <w:p>
      <w:pPr>
        <w:pStyle w:val="ListParagraph"/>
        <w:numPr>
          <w:ilvl w:val="1"/>
          <w:numId w:val="7"/>
        </w:numPr>
        <w:tabs>
          <w:tab w:pos="1790" w:val="left" w:leader="none"/>
        </w:tabs>
        <w:spacing w:line="240" w:lineRule="auto" w:before="0" w:after="0"/>
        <w:ind w:left="1790" w:right="0" w:hanging="359"/>
        <w:jc w:val="left"/>
        <w:rPr>
          <w:rFonts w:ascii="Cambria" w:hAnsi="Cambria"/>
          <w:b/>
          <w:sz w:val="22"/>
        </w:rPr>
      </w:pPr>
      <w:r>
        <w:rPr>
          <w:rFonts w:ascii="Cambria" w:hAnsi="Cambria"/>
          <w:b/>
          <w:w w:val="105"/>
          <w:sz w:val="22"/>
        </w:rPr>
        <w:t>Le</w:t>
      </w:r>
      <w:r>
        <w:rPr>
          <w:rFonts w:ascii="Cambria" w:hAnsi="Cambria"/>
          <w:b/>
          <w:spacing w:val="-13"/>
          <w:w w:val="105"/>
          <w:sz w:val="22"/>
        </w:rPr>
        <w:t> </w:t>
      </w:r>
      <w:r>
        <w:rPr>
          <w:rFonts w:ascii="Cambria" w:hAnsi="Cambria"/>
          <w:b/>
          <w:w w:val="105"/>
          <w:sz w:val="22"/>
        </w:rPr>
        <w:t>public</w:t>
      </w:r>
      <w:r>
        <w:rPr>
          <w:rFonts w:ascii="Cambria" w:hAnsi="Cambria"/>
          <w:b/>
          <w:spacing w:val="-11"/>
          <w:w w:val="105"/>
          <w:sz w:val="22"/>
        </w:rPr>
        <w:t> </w:t>
      </w:r>
      <w:r>
        <w:rPr>
          <w:rFonts w:ascii="Cambria" w:hAnsi="Cambria"/>
          <w:b/>
          <w:spacing w:val="-2"/>
          <w:w w:val="105"/>
          <w:sz w:val="22"/>
        </w:rPr>
        <w:t>pertinent</w:t>
      </w:r>
    </w:p>
    <w:p>
      <w:pPr>
        <w:pStyle w:val="ListParagraph"/>
        <w:spacing w:after="0" w:line="240" w:lineRule="auto"/>
        <w:jc w:val="left"/>
        <w:rPr>
          <w:rFonts w:ascii="Cambria" w:hAnsi="Cambria"/>
          <w:b/>
          <w:sz w:val="22"/>
        </w:rPr>
        <w:sectPr>
          <w:pgSz w:w="11910" w:h="16840"/>
          <w:pgMar w:header="727" w:footer="347" w:top="920" w:bottom="540" w:left="1417" w:right="1275"/>
        </w:sectPr>
      </w:pPr>
    </w:p>
    <w:p>
      <w:pPr>
        <w:pStyle w:val="BodyText"/>
        <w:rPr>
          <w:rFonts w:ascii="Cambria"/>
          <w:b/>
        </w:rPr>
      </w:pPr>
    </w:p>
    <w:p>
      <w:pPr>
        <w:pStyle w:val="BodyText"/>
        <w:rPr>
          <w:rFonts w:ascii="Cambria"/>
          <w:b/>
        </w:rPr>
      </w:pPr>
    </w:p>
    <w:p>
      <w:pPr>
        <w:pStyle w:val="BodyText"/>
        <w:spacing w:before="253"/>
        <w:rPr>
          <w:rFonts w:ascii="Cambria"/>
          <w:b/>
        </w:rPr>
      </w:pPr>
    </w:p>
    <w:p>
      <w:pPr>
        <w:pStyle w:val="ListParagraph"/>
        <w:numPr>
          <w:ilvl w:val="0"/>
          <w:numId w:val="1"/>
        </w:numPr>
        <w:tabs>
          <w:tab w:pos="569" w:val="left" w:leader="none"/>
        </w:tabs>
        <w:spacing w:line="240" w:lineRule="auto" w:before="1" w:after="0"/>
        <w:ind w:left="569" w:right="125" w:hanging="566"/>
        <w:jc w:val="both"/>
        <w:rPr>
          <w:sz w:val="22"/>
        </w:rPr>
      </w:pPr>
      <w:r>
        <w:rPr>
          <w:sz w:val="22"/>
        </w:rPr>
        <w:t>La perception des marques qu'a le consommateur moyen des produits ou des services en cause joue en outre un rôle déterminant dans l'appréciation globale du risque de confusion. Il convient ainsi de prendre en considération le fait que le niveau d’attention du consommateur moyen est susceptible de varier en fonction de la catégorie de produits ou services en cause.</w:t>
      </w:r>
    </w:p>
    <w:p>
      <w:pPr>
        <w:pStyle w:val="BodyText"/>
        <w:spacing w:before="1"/>
      </w:pPr>
    </w:p>
    <w:p>
      <w:pPr>
        <w:pStyle w:val="ListParagraph"/>
        <w:numPr>
          <w:ilvl w:val="0"/>
          <w:numId w:val="1"/>
        </w:numPr>
        <w:tabs>
          <w:tab w:pos="569" w:val="left" w:leader="none"/>
        </w:tabs>
        <w:spacing w:line="240" w:lineRule="auto" w:before="0" w:after="0"/>
        <w:ind w:left="569" w:right="135" w:hanging="566"/>
        <w:jc w:val="both"/>
        <w:rPr>
          <w:sz w:val="22"/>
        </w:rPr>
      </w:pPr>
      <w:r>
        <w:rPr>
          <w:sz w:val="22"/>
        </w:rPr>
        <w:t>En l’espèce, le public pertinent des produits en cause est incarné par le grand public doté d’un degré d’attention normal, s’agissant de produits de consommation courante.</w:t>
      </w:r>
    </w:p>
    <w:p>
      <w:pPr>
        <w:pStyle w:val="BodyText"/>
        <w:spacing w:before="19"/>
      </w:pPr>
    </w:p>
    <w:p>
      <w:pPr>
        <w:pStyle w:val="Heading2"/>
        <w:numPr>
          <w:ilvl w:val="0"/>
          <w:numId w:val="8"/>
        </w:numPr>
        <w:tabs>
          <w:tab w:pos="1790" w:val="left" w:leader="none"/>
        </w:tabs>
        <w:spacing w:line="240" w:lineRule="auto" w:before="0" w:after="0"/>
        <w:ind w:left="1790" w:right="0" w:hanging="359"/>
        <w:jc w:val="left"/>
      </w:pPr>
      <w:r>
        <w:rPr/>
        <w:t>Le</w:t>
      </w:r>
      <w:r>
        <w:rPr>
          <w:spacing w:val="5"/>
        </w:rPr>
        <w:t> </w:t>
      </w:r>
      <w:r>
        <w:rPr/>
        <w:t>caractère</w:t>
      </w:r>
      <w:r>
        <w:rPr>
          <w:spacing w:val="7"/>
        </w:rPr>
        <w:t> </w:t>
      </w:r>
      <w:r>
        <w:rPr/>
        <w:t>distinctif</w:t>
      </w:r>
      <w:r>
        <w:rPr>
          <w:spacing w:val="8"/>
        </w:rPr>
        <w:t> </w:t>
      </w:r>
      <w:r>
        <w:rPr/>
        <w:t>de</w:t>
      </w:r>
      <w:r>
        <w:rPr>
          <w:spacing w:val="8"/>
        </w:rPr>
        <w:t> </w:t>
      </w:r>
      <w:r>
        <w:rPr/>
        <w:t>la</w:t>
      </w:r>
      <w:r>
        <w:rPr>
          <w:spacing w:val="6"/>
        </w:rPr>
        <w:t> </w:t>
      </w:r>
      <w:r>
        <w:rPr/>
        <w:t>marque</w:t>
      </w:r>
      <w:r>
        <w:rPr>
          <w:spacing w:val="8"/>
        </w:rPr>
        <w:t> </w:t>
      </w:r>
      <w:r>
        <w:rPr>
          <w:spacing w:val="-2"/>
        </w:rPr>
        <w:t>antérieure</w:t>
      </w:r>
    </w:p>
    <w:p>
      <w:pPr>
        <w:pStyle w:val="BodyText"/>
        <w:spacing w:before="20"/>
        <w:rPr>
          <w:rFonts w:ascii="Cambria"/>
          <w:b/>
        </w:rPr>
      </w:pPr>
    </w:p>
    <w:p>
      <w:pPr>
        <w:pStyle w:val="ListParagraph"/>
        <w:numPr>
          <w:ilvl w:val="0"/>
          <w:numId w:val="1"/>
        </w:numPr>
        <w:tabs>
          <w:tab w:pos="569" w:val="left" w:leader="none"/>
        </w:tabs>
        <w:spacing w:line="240" w:lineRule="auto" w:before="0" w:after="0"/>
        <w:ind w:left="569" w:right="136" w:hanging="566"/>
        <w:jc w:val="both"/>
        <w:rPr>
          <w:sz w:val="22"/>
        </w:rPr>
      </w:pPr>
      <w:r>
        <w:rPr>
          <w:sz w:val="22"/>
        </w:rPr>
        <w:t>Par ailleurs, le risque de confusion est d’autant plus élevé que la marque antérieure possède un caractère distinctif important, soit intrinsèquement, soit en raison de sa connaissance par une partie significative du public concerné par les produits et services en cause.</w:t>
      </w:r>
    </w:p>
    <w:p>
      <w:pPr>
        <w:pStyle w:val="BodyText"/>
      </w:pPr>
    </w:p>
    <w:p>
      <w:pPr>
        <w:pStyle w:val="ListParagraph"/>
        <w:numPr>
          <w:ilvl w:val="0"/>
          <w:numId w:val="1"/>
        </w:numPr>
        <w:tabs>
          <w:tab w:pos="569" w:val="left" w:leader="none"/>
        </w:tabs>
        <w:spacing w:line="240" w:lineRule="auto" w:before="0" w:after="0"/>
        <w:ind w:left="569" w:right="130" w:hanging="566"/>
        <w:jc w:val="both"/>
        <w:rPr>
          <w:sz w:val="22"/>
        </w:rPr>
      </w:pPr>
      <w:r>
        <w:rPr>
          <w:sz w:val="22"/>
        </w:rPr>
        <w:t>En l’espèce, la marque antérieure SAUVAGE présente un caractère distinctif intrinsèque au regard des produits qu’elle désigne.</w:t>
      </w:r>
    </w:p>
    <w:p>
      <w:pPr>
        <w:pStyle w:val="ListParagraph"/>
        <w:numPr>
          <w:ilvl w:val="0"/>
          <w:numId w:val="1"/>
        </w:numPr>
        <w:tabs>
          <w:tab w:pos="569" w:val="left" w:leader="none"/>
        </w:tabs>
        <w:spacing w:line="240" w:lineRule="auto" w:before="252" w:after="0"/>
        <w:ind w:left="569" w:right="138" w:hanging="566"/>
        <w:jc w:val="both"/>
        <w:rPr>
          <w:sz w:val="22"/>
        </w:rPr>
      </w:pPr>
      <w:r>
        <w:rPr>
          <w:sz w:val="22"/>
        </w:rPr>
        <w:t>Le demandeur fait en outre valoir la notoriété de la marque antérieure en tant que facteur aggravant du risque de confusion.</w:t>
      </w:r>
    </w:p>
    <w:p>
      <w:pPr>
        <w:pStyle w:val="BodyText"/>
        <w:spacing w:before="1"/>
      </w:pPr>
    </w:p>
    <w:p>
      <w:pPr>
        <w:pStyle w:val="ListParagraph"/>
        <w:numPr>
          <w:ilvl w:val="0"/>
          <w:numId w:val="1"/>
        </w:numPr>
        <w:tabs>
          <w:tab w:pos="569" w:val="left" w:leader="none"/>
        </w:tabs>
        <w:spacing w:line="240" w:lineRule="auto" w:before="0" w:after="0"/>
        <w:ind w:left="569" w:right="117" w:hanging="566"/>
        <w:jc w:val="both"/>
        <w:rPr>
          <w:sz w:val="22"/>
        </w:rPr>
      </w:pPr>
      <w:r>
        <w:rPr>
          <w:sz w:val="22"/>
        </w:rPr>
        <w:t>La renommée importante de la marque antérieure a été démontrée pour des « </w:t>
      </w:r>
      <w:r>
        <w:rPr>
          <w:i/>
          <w:sz w:val="22"/>
        </w:rPr>
        <w:t>Produits de parfumerie notamment parfum » </w:t>
      </w:r>
      <w:r>
        <w:rPr>
          <w:sz w:val="22"/>
        </w:rPr>
        <w:t>(cf. </w:t>
      </w:r>
      <w:r>
        <w:rPr>
          <w:i/>
          <w:sz w:val="22"/>
        </w:rPr>
        <w:t>supra </w:t>
      </w:r>
      <w:r>
        <w:rPr>
          <w:sz w:val="22"/>
        </w:rPr>
        <w:t>point 25).</w:t>
      </w:r>
    </w:p>
    <w:p>
      <w:pPr>
        <w:pStyle w:val="BodyText"/>
        <w:spacing w:before="252"/>
        <w:ind w:left="569" w:right="122"/>
        <w:jc w:val="both"/>
      </w:pPr>
      <w:r>
        <w:rPr/>
        <w:t>En revanche, force est de constater que les pièces fournies auxquelles se réfère le demandeur invoquant la notoriété de la marque antérieure ne comportent aucun savon, en sorte que la notoriété ne peut pas être constatée pour les </w:t>
      </w:r>
      <w:r>
        <w:rPr>
          <w:i/>
        </w:rPr>
        <w:t>«</w:t>
      </w:r>
      <w:r>
        <w:rPr>
          <w:i/>
          <w:spacing w:val="-3"/>
        </w:rPr>
        <w:t> </w:t>
      </w:r>
      <w:r>
        <w:rPr>
          <w:i/>
        </w:rPr>
        <w:t>savons</w:t>
      </w:r>
      <w:r>
        <w:rPr>
          <w:i/>
          <w:spacing w:val="-2"/>
        </w:rPr>
        <w:t> </w:t>
      </w:r>
      <w:r>
        <w:rPr>
          <w:i/>
        </w:rPr>
        <w:t>», </w:t>
      </w:r>
      <w:r>
        <w:rPr/>
        <w:t>invoqués comme fondement de comparaison de certains produits.</w:t>
      </w:r>
    </w:p>
    <w:p>
      <w:pPr>
        <w:pStyle w:val="BodyText"/>
        <w:spacing w:before="23"/>
      </w:pPr>
    </w:p>
    <w:p>
      <w:pPr>
        <w:pStyle w:val="ListParagraph"/>
        <w:numPr>
          <w:ilvl w:val="0"/>
          <w:numId w:val="1"/>
        </w:numPr>
        <w:tabs>
          <w:tab w:pos="569" w:val="left" w:leader="none"/>
        </w:tabs>
        <w:spacing w:line="283" w:lineRule="auto" w:before="0" w:after="0"/>
        <w:ind w:left="569" w:right="119" w:hanging="566"/>
        <w:jc w:val="both"/>
        <w:rPr>
          <w:sz w:val="22"/>
        </w:rPr>
      </w:pPr>
      <w:r>
        <w:rPr>
          <w:sz w:val="22"/>
        </w:rPr>
        <w:t>En conséquence, la marque antérieure invoquée, intrinsèquement distinctive, bénéficie d’un caractère distinctif </w:t>
      </w:r>
      <w:r>
        <w:rPr>
          <w:rFonts w:ascii="Cambria" w:hAnsi="Cambria"/>
          <w:b/>
          <w:sz w:val="22"/>
        </w:rPr>
        <w:t>accru </w:t>
      </w:r>
      <w:r>
        <w:rPr>
          <w:sz w:val="22"/>
        </w:rPr>
        <w:t>pour les « </w:t>
      </w:r>
      <w:r>
        <w:rPr>
          <w:i/>
          <w:sz w:val="22"/>
        </w:rPr>
        <w:t>Produits de parfumerie notamment parfum » </w:t>
      </w:r>
      <w:r>
        <w:rPr>
          <w:sz w:val="22"/>
        </w:rPr>
        <w:t>pour lesquels elle est renommée et d’un caractère distinctif </w:t>
      </w:r>
      <w:r>
        <w:rPr>
          <w:rFonts w:ascii="Cambria" w:hAnsi="Cambria"/>
          <w:b/>
          <w:sz w:val="22"/>
        </w:rPr>
        <w:t>normal </w:t>
      </w:r>
      <w:r>
        <w:rPr>
          <w:sz w:val="22"/>
        </w:rPr>
        <w:t>pour les « </w:t>
      </w:r>
      <w:r>
        <w:rPr>
          <w:i/>
          <w:sz w:val="22"/>
        </w:rPr>
        <w:t>savons </w:t>
      </w:r>
      <w:r>
        <w:rPr>
          <w:sz w:val="22"/>
        </w:rPr>
        <w:t>».</w:t>
      </w:r>
    </w:p>
    <w:p>
      <w:pPr>
        <w:pStyle w:val="BodyText"/>
        <w:spacing w:before="26"/>
      </w:pPr>
    </w:p>
    <w:p>
      <w:pPr>
        <w:pStyle w:val="ListParagraph"/>
        <w:numPr>
          <w:ilvl w:val="0"/>
          <w:numId w:val="1"/>
        </w:numPr>
        <w:tabs>
          <w:tab w:pos="569" w:val="left" w:leader="none"/>
        </w:tabs>
        <w:spacing w:line="240" w:lineRule="auto" w:before="0" w:after="0"/>
        <w:ind w:left="569" w:right="118" w:hanging="566"/>
        <w:jc w:val="both"/>
        <w:rPr>
          <w:sz w:val="22"/>
        </w:rPr>
      </w:pPr>
      <w:r>
        <w:rPr>
          <w:sz w:val="22"/>
        </w:rPr>
        <w:t>Enfin, ne saurait être retenu l’argument du demandeur selon lequel il </w:t>
      </w:r>
      <w:r>
        <w:rPr>
          <w:i/>
          <w:sz w:val="22"/>
        </w:rPr>
        <w:t>«</w:t>
      </w:r>
      <w:r>
        <w:rPr>
          <w:i/>
          <w:spacing w:val="-4"/>
          <w:sz w:val="22"/>
        </w:rPr>
        <w:t> </w:t>
      </w:r>
      <w:r>
        <w:rPr>
          <w:i/>
          <w:sz w:val="22"/>
        </w:rPr>
        <w:t>a développé depuis 1966 une importante famille de marques autour du terme SAUVAGE </w:t>
      </w:r>
      <w:r>
        <w:rPr>
          <w:sz w:val="22"/>
        </w:rPr>
        <w:t>»</w:t>
      </w:r>
      <w:r>
        <w:rPr>
          <w:spacing w:val="-3"/>
          <w:sz w:val="22"/>
        </w:rPr>
        <w:t> </w:t>
      </w:r>
      <w:r>
        <w:rPr>
          <w:sz w:val="22"/>
        </w:rPr>
        <w:t>dès lors que seule la marque antérieure invoquée à l’appui de la présente procédure doit être prise en compte. En effet, si le demandeur cite plusieurs marques antérieures dont il serait titulaire et qui, selon lui, font partie d’une famille, il a fondé sa demande en nullité uniquement sur la marque française SAUVAGE n° 14/ 4060262. Ainsi, il ne saurait se prévaloir de l’existence d’une famille de marques dans le cadre de la présente procédure.</w:t>
      </w:r>
    </w:p>
    <w:p>
      <w:pPr>
        <w:pStyle w:val="BodyText"/>
      </w:pPr>
    </w:p>
    <w:p>
      <w:pPr>
        <w:pStyle w:val="BodyText"/>
      </w:pPr>
    </w:p>
    <w:p>
      <w:pPr>
        <w:pStyle w:val="BodyText"/>
      </w:pPr>
    </w:p>
    <w:p>
      <w:pPr>
        <w:pStyle w:val="BodyText"/>
        <w:spacing w:before="19"/>
      </w:pPr>
    </w:p>
    <w:p>
      <w:pPr>
        <w:pStyle w:val="Heading2"/>
        <w:numPr>
          <w:ilvl w:val="0"/>
          <w:numId w:val="7"/>
        </w:numPr>
        <w:tabs>
          <w:tab w:pos="1259" w:val="left" w:leader="none"/>
        </w:tabs>
        <w:spacing w:line="240" w:lineRule="auto" w:before="1" w:after="0"/>
        <w:ind w:left="1259" w:right="0" w:hanging="690"/>
        <w:jc w:val="left"/>
      </w:pPr>
      <w:r>
        <w:rPr/>
        <w:t>Appréciation</w:t>
      </w:r>
      <w:r>
        <w:rPr>
          <w:spacing w:val="8"/>
        </w:rPr>
        <w:t> </w:t>
      </w:r>
      <w:r>
        <w:rPr/>
        <w:t>globale</w:t>
      </w:r>
      <w:r>
        <w:rPr>
          <w:spacing w:val="9"/>
        </w:rPr>
        <w:t> </w:t>
      </w:r>
      <w:r>
        <w:rPr/>
        <w:t>du</w:t>
      </w:r>
      <w:r>
        <w:rPr>
          <w:spacing w:val="10"/>
        </w:rPr>
        <w:t> </w:t>
      </w:r>
      <w:r>
        <w:rPr/>
        <w:t>risque</w:t>
      </w:r>
      <w:r>
        <w:rPr>
          <w:spacing w:val="6"/>
        </w:rPr>
        <w:t> </w:t>
      </w:r>
      <w:r>
        <w:rPr/>
        <w:t>de</w:t>
      </w:r>
      <w:r>
        <w:rPr>
          <w:spacing w:val="7"/>
        </w:rPr>
        <w:t> </w:t>
      </w:r>
      <w:r>
        <w:rPr>
          <w:spacing w:val="-2"/>
        </w:rPr>
        <w:t>confusion</w:t>
      </w:r>
    </w:p>
    <w:p>
      <w:pPr>
        <w:pStyle w:val="BodyText"/>
        <w:spacing w:before="19"/>
        <w:rPr>
          <w:rFonts w:ascii="Cambria"/>
          <w:b/>
        </w:rPr>
      </w:pPr>
    </w:p>
    <w:p>
      <w:pPr>
        <w:pStyle w:val="ListParagraph"/>
        <w:numPr>
          <w:ilvl w:val="0"/>
          <w:numId w:val="1"/>
        </w:numPr>
        <w:tabs>
          <w:tab w:pos="569" w:val="left" w:leader="none"/>
        </w:tabs>
        <w:spacing w:line="240" w:lineRule="auto" w:before="1" w:after="0"/>
        <w:ind w:left="569" w:right="153" w:hanging="566"/>
        <w:jc w:val="both"/>
        <w:rPr>
          <w:sz w:val="22"/>
        </w:rPr>
      </w:pPr>
      <w:r>
        <w:rPr>
          <w:sz w:val="22"/>
        </w:rPr>
        <w:t>L'appréciation globale du risque de confusion implique une certaine interdépendance des facteurs pris en compte et notamment la similitude des marques et celle des produits et des services désignés. Ainsi, un faible degré de similitude entre les produits et services désignés</w:t>
      </w:r>
      <w:r>
        <w:rPr>
          <w:spacing w:val="40"/>
          <w:sz w:val="22"/>
        </w:rPr>
        <w:t> </w:t>
      </w:r>
      <w:r>
        <w:rPr>
          <w:sz w:val="22"/>
        </w:rPr>
        <w:t>peut être compensé par un degré élevé de similitude entre les marques, et inversement.</w:t>
      </w:r>
    </w:p>
    <w:p>
      <w:pPr>
        <w:pStyle w:val="ListParagraph"/>
        <w:numPr>
          <w:ilvl w:val="0"/>
          <w:numId w:val="1"/>
        </w:numPr>
        <w:tabs>
          <w:tab w:pos="569" w:val="left" w:leader="none"/>
        </w:tabs>
        <w:spacing w:line="240" w:lineRule="auto" w:before="252" w:after="0"/>
        <w:ind w:left="569" w:right="142" w:hanging="566"/>
        <w:jc w:val="both"/>
        <w:rPr>
          <w:i/>
          <w:sz w:val="22"/>
        </w:rPr>
      </w:pPr>
      <w:r>
        <w:rPr>
          <w:sz w:val="22"/>
        </w:rPr>
        <w:t>En l’espèce, en raison de l’identité des « </w:t>
      </w:r>
      <w:r>
        <w:rPr>
          <w:i/>
          <w:sz w:val="22"/>
        </w:rPr>
        <w:t>parfums</w:t>
      </w:r>
      <w:r>
        <w:rPr>
          <w:i/>
          <w:spacing w:val="-3"/>
          <w:sz w:val="22"/>
        </w:rPr>
        <w:t> </w:t>
      </w:r>
      <w:r>
        <w:rPr>
          <w:i/>
          <w:sz w:val="22"/>
        </w:rPr>
        <w:t>» </w:t>
      </w:r>
      <w:r>
        <w:rPr>
          <w:sz w:val="22"/>
        </w:rPr>
        <w:t>et de la similarité des « </w:t>
      </w:r>
      <w:r>
        <w:rPr>
          <w:i/>
          <w:sz w:val="22"/>
        </w:rPr>
        <w:t>huiles essentielles; cosmétiques;</w:t>
      </w:r>
      <w:r>
        <w:rPr>
          <w:i/>
          <w:spacing w:val="40"/>
          <w:sz w:val="22"/>
        </w:rPr>
        <w:t> </w:t>
      </w:r>
      <w:r>
        <w:rPr>
          <w:i/>
          <w:sz w:val="22"/>
        </w:rPr>
        <w:t>lotions</w:t>
      </w:r>
      <w:r>
        <w:rPr>
          <w:i/>
          <w:spacing w:val="40"/>
          <w:sz w:val="22"/>
        </w:rPr>
        <w:t> </w:t>
      </w:r>
      <w:r>
        <w:rPr>
          <w:i/>
          <w:sz w:val="22"/>
        </w:rPr>
        <w:t>pour</w:t>
      </w:r>
      <w:r>
        <w:rPr>
          <w:i/>
          <w:spacing w:val="40"/>
          <w:sz w:val="22"/>
        </w:rPr>
        <w:t> </w:t>
      </w:r>
      <w:r>
        <w:rPr>
          <w:i/>
          <w:sz w:val="22"/>
        </w:rPr>
        <w:t>les</w:t>
      </w:r>
      <w:r>
        <w:rPr>
          <w:i/>
          <w:spacing w:val="40"/>
          <w:sz w:val="22"/>
        </w:rPr>
        <w:t> </w:t>
      </w:r>
      <w:r>
        <w:rPr>
          <w:i/>
          <w:sz w:val="22"/>
        </w:rPr>
        <w:t>cheveux;</w:t>
      </w:r>
      <w:r>
        <w:rPr>
          <w:i/>
          <w:spacing w:val="40"/>
          <w:sz w:val="22"/>
        </w:rPr>
        <w:t> </w:t>
      </w:r>
      <w:r>
        <w:rPr>
          <w:i/>
          <w:sz w:val="22"/>
        </w:rPr>
        <w:t>dentifrices;</w:t>
      </w:r>
      <w:r>
        <w:rPr>
          <w:i/>
          <w:spacing w:val="40"/>
          <w:sz w:val="22"/>
        </w:rPr>
        <w:t> </w:t>
      </w:r>
      <w:r>
        <w:rPr>
          <w:i/>
          <w:sz w:val="22"/>
        </w:rPr>
        <w:t>dépilatoires;</w:t>
      </w:r>
      <w:r>
        <w:rPr>
          <w:i/>
          <w:spacing w:val="40"/>
          <w:sz w:val="22"/>
        </w:rPr>
        <w:t> </w:t>
      </w:r>
      <w:r>
        <w:rPr>
          <w:i/>
          <w:sz w:val="22"/>
        </w:rPr>
        <w:t>produits</w:t>
      </w:r>
      <w:r>
        <w:rPr>
          <w:i/>
          <w:spacing w:val="40"/>
          <w:sz w:val="22"/>
        </w:rPr>
        <w:t> </w:t>
      </w:r>
      <w:r>
        <w:rPr>
          <w:i/>
          <w:sz w:val="22"/>
        </w:rPr>
        <w:t>de</w:t>
      </w:r>
      <w:r>
        <w:rPr>
          <w:i/>
          <w:spacing w:val="40"/>
          <w:sz w:val="22"/>
        </w:rPr>
        <w:t> </w:t>
      </w:r>
      <w:r>
        <w:rPr>
          <w:i/>
          <w:sz w:val="22"/>
        </w:rPr>
        <w:t>démaquillage;</w:t>
      </w:r>
    </w:p>
    <w:p>
      <w:pPr>
        <w:pStyle w:val="ListParagraph"/>
        <w:spacing w:after="0" w:line="240" w:lineRule="auto"/>
        <w:jc w:val="both"/>
        <w:rPr>
          <w:i/>
          <w:sz w:val="22"/>
        </w:rPr>
        <w:sectPr>
          <w:pgSz w:w="11910" w:h="16840"/>
          <w:pgMar w:header="727" w:footer="347" w:top="920" w:bottom="540" w:left="1417" w:right="1275"/>
        </w:sectPr>
      </w:pPr>
    </w:p>
    <w:p>
      <w:pPr>
        <w:pStyle w:val="BodyText"/>
        <w:rPr>
          <w:i/>
        </w:rPr>
      </w:pPr>
    </w:p>
    <w:p>
      <w:pPr>
        <w:pStyle w:val="BodyText"/>
        <w:rPr>
          <w:i/>
        </w:rPr>
      </w:pPr>
    </w:p>
    <w:p>
      <w:pPr>
        <w:pStyle w:val="BodyText"/>
        <w:spacing w:before="16"/>
        <w:rPr>
          <w:i/>
        </w:rPr>
      </w:pPr>
    </w:p>
    <w:p>
      <w:pPr>
        <w:spacing w:line="252" w:lineRule="exact" w:before="0"/>
        <w:ind w:left="569" w:right="0" w:firstLine="0"/>
        <w:jc w:val="both"/>
        <w:rPr>
          <w:sz w:val="22"/>
        </w:rPr>
      </w:pPr>
      <w:r>
        <w:rPr>
          <w:i/>
          <w:sz w:val="22"/>
        </w:rPr>
        <w:t>rouge</w:t>
      </w:r>
      <w:r>
        <w:rPr>
          <w:i/>
          <w:spacing w:val="44"/>
          <w:sz w:val="22"/>
        </w:rPr>
        <w:t> </w:t>
      </w:r>
      <w:r>
        <w:rPr>
          <w:i/>
          <w:sz w:val="22"/>
        </w:rPr>
        <w:t>à</w:t>
      </w:r>
      <w:r>
        <w:rPr>
          <w:i/>
          <w:spacing w:val="45"/>
          <w:sz w:val="22"/>
        </w:rPr>
        <w:t> </w:t>
      </w:r>
      <w:r>
        <w:rPr>
          <w:i/>
          <w:sz w:val="22"/>
        </w:rPr>
        <w:t>lèvres;</w:t>
      </w:r>
      <w:r>
        <w:rPr>
          <w:i/>
          <w:spacing w:val="47"/>
          <w:sz w:val="22"/>
        </w:rPr>
        <w:t> </w:t>
      </w:r>
      <w:r>
        <w:rPr>
          <w:i/>
          <w:sz w:val="22"/>
        </w:rPr>
        <w:t>masques</w:t>
      </w:r>
      <w:r>
        <w:rPr>
          <w:i/>
          <w:spacing w:val="46"/>
          <w:sz w:val="22"/>
        </w:rPr>
        <w:t> </w:t>
      </w:r>
      <w:r>
        <w:rPr>
          <w:i/>
          <w:sz w:val="22"/>
        </w:rPr>
        <w:t>de</w:t>
      </w:r>
      <w:r>
        <w:rPr>
          <w:i/>
          <w:spacing w:val="47"/>
          <w:sz w:val="22"/>
        </w:rPr>
        <w:t> </w:t>
      </w:r>
      <w:r>
        <w:rPr>
          <w:i/>
          <w:sz w:val="22"/>
        </w:rPr>
        <w:t>beauté;</w:t>
      </w:r>
      <w:r>
        <w:rPr>
          <w:i/>
          <w:spacing w:val="46"/>
          <w:sz w:val="22"/>
        </w:rPr>
        <w:t> </w:t>
      </w:r>
      <w:r>
        <w:rPr>
          <w:i/>
          <w:sz w:val="22"/>
        </w:rPr>
        <w:t>produits</w:t>
      </w:r>
      <w:r>
        <w:rPr>
          <w:i/>
          <w:spacing w:val="47"/>
          <w:sz w:val="22"/>
        </w:rPr>
        <w:t> </w:t>
      </w:r>
      <w:r>
        <w:rPr>
          <w:i/>
          <w:sz w:val="22"/>
        </w:rPr>
        <w:t>de</w:t>
      </w:r>
      <w:r>
        <w:rPr>
          <w:i/>
          <w:spacing w:val="46"/>
          <w:sz w:val="22"/>
        </w:rPr>
        <w:t> </w:t>
      </w:r>
      <w:r>
        <w:rPr>
          <w:i/>
          <w:sz w:val="22"/>
        </w:rPr>
        <w:t>rasage</w:t>
      </w:r>
      <w:r>
        <w:rPr>
          <w:i/>
          <w:spacing w:val="10"/>
          <w:sz w:val="22"/>
        </w:rPr>
        <w:t> </w:t>
      </w:r>
      <w:r>
        <w:rPr>
          <w:i/>
          <w:sz w:val="22"/>
        </w:rPr>
        <w:t>»</w:t>
      </w:r>
      <w:r>
        <w:rPr>
          <w:i/>
          <w:spacing w:val="46"/>
          <w:sz w:val="22"/>
        </w:rPr>
        <w:t> </w:t>
      </w:r>
      <w:r>
        <w:rPr>
          <w:sz w:val="22"/>
        </w:rPr>
        <w:t>de</w:t>
      </w:r>
      <w:r>
        <w:rPr>
          <w:spacing w:val="47"/>
          <w:sz w:val="22"/>
        </w:rPr>
        <w:t> </w:t>
      </w:r>
      <w:r>
        <w:rPr>
          <w:sz w:val="22"/>
        </w:rPr>
        <w:t>la</w:t>
      </w:r>
      <w:r>
        <w:rPr>
          <w:spacing w:val="46"/>
          <w:sz w:val="22"/>
        </w:rPr>
        <w:t> </w:t>
      </w:r>
      <w:r>
        <w:rPr>
          <w:sz w:val="22"/>
        </w:rPr>
        <w:t>marque</w:t>
      </w:r>
      <w:r>
        <w:rPr>
          <w:spacing w:val="47"/>
          <w:sz w:val="22"/>
        </w:rPr>
        <w:t> </w:t>
      </w:r>
      <w:r>
        <w:rPr>
          <w:sz w:val="22"/>
        </w:rPr>
        <w:t>contestée</w:t>
      </w:r>
      <w:r>
        <w:rPr>
          <w:spacing w:val="46"/>
          <w:sz w:val="22"/>
        </w:rPr>
        <w:t> </w:t>
      </w:r>
      <w:r>
        <w:rPr>
          <w:sz w:val="22"/>
        </w:rPr>
        <w:t>avec</w:t>
      </w:r>
      <w:r>
        <w:rPr>
          <w:spacing w:val="47"/>
          <w:sz w:val="22"/>
        </w:rPr>
        <w:t> </w:t>
      </w:r>
      <w:r>
        <w:rPr>
          <w:spacing w:val="-5"/>
          <w:sz w:val="22"/>
        </w:rPr>
        <w:t>les</w:t>
      </w:r>
    </w:p>
    <w:p>
      <w:pPr>
        <w:pStyle w:val="BodyText"/>
        <w:ind w:left="569" w:right="149"/>
        <w:jc w:val="both"/>
      </w:pPr>
      <w:r>
        <w:rPr/>
        <w:t>«</w:t>
      </w:r>
      <w:r>
        <w:rPr>
          <w:spacing w:val="-1"/>
        </w:rPr>
        <w:t> </w:t>
      </w:r>
      <w:r>
        <w:rPr>
          <w:i/>
        </w:rPr>
        <w:t>Produits de parfumerie notamment parfum » </w:t>
      </w:r>
      <w:r>
        <w:rPr/>
        <w:t>de la marque antérieure pour lesquels cette dernière est renommée, venant compenser la faible similitude des signes, il existe un risque de confusion dans l’esprit du public entre les marques en présence.</w:t>
      </w:r>
    </w:p>
    <w:p>
      <w:pPr>
        <w:pStyle w:val="BodyText"/>
      </w:pPr>
    </w:p>
    <w:p>
      <w:pPr>
        <w:pStyle w:val="ListParagraph"/>
        <w:numPr>
          <w:ilvl w:val="0"/>
          <w:numId w:val="1"/>
        </w:numPr>
        <w:tabs>
          <w:tab w:pos="569" w:val="left" w:leader="none"/>
        </w:tabs>
        <w:spacing w:line="240" w:lineRule="auto" w:before="0" w:after="0"/>
        <w:ind w:left="569" w:right="138" w:hanging="566"/>
        <w:jc w:val="both"/>
        <w:rPr>
          <w:sz w:val="22"/>
        </w:rPr>
      </w:pPr>
      <w:r>
        <w:rPr>
          <w:sz w:val="22"/>
        </w:rPr>
        <w:t>En raison de l’identité des « savons</w:t>
      </w:r>
      <w:r>
        <w:rPr>
          <w:spacing w:val="-2"/>
          <w:sz w:val="22"/>
        </w:rPr>
        <w:t> </w:t>
      </w:r>
      <w:r>
        <w:rPr>
          <w:sz w:val="22"/>
        </w:rPr>
        <w:t>; </w:t>
      </w:r>
      <w:r>
        <w:rPr>
          <w:i/>
          <w:sz w:val="22"/>
        </w:rPr>
        <w:t>savons désinfectants ; savons médicinaux » </w:t>
      </w:r>
      <w:r>
        <w:rPr>
          <w:sz w:val="22"/>
        </w:rPr>
        <w:t>de la marque contestée avec les « </w:t>
      </w:r>
      <w:r>
        <w:rPr>
          <w:i/>
          <w:sz w:val="22"/>
        </w:rPr>
        <w:t>savons</w:t>
      </w:r>
      <w:r>
        <w:rPr>
          <w:i/>
          <w:spacing w:val="-1"/>
          <w:sz w:val="22"/>
        </w:rPr>
        <w:t> </w:t>
      </w:r>
      <w:r>
        <w:rPr>
          <w:sz w:val="22"/>
        </w:rPr>
        <w:t>» de la marque antérieure, compensant la faible similitude des signes, et du caractère distinctif intrinsèque normal de la marque antérieure pour les</w:t>
      </w:r>
      <w:r>
        <w:rPr>
          <w:spacing w:val="16"/>
          <w:sz w:val="22"/>
        </w:rPr>
        <w:t> </w:t>
      </w:r>
      <w:r>
        <w:rPr>
          <w:i/>
          <w:sz w:val="22"/>
        </w:rPr>
        <w:t>«</w:t>
      </w:r>
      <w:r>
        <w:rPr>
          <w:i/>
          <w:spacing w:val="-4"/>
          <w:sz w:val="22"/>
        </w:rPr>
        <w:t> </w:t>
      </w:r>
      <w:r>
        <w:rPr>
          <w:i/>
          <w:sz w:val="22"/>
        </w:rPr>
        <w:t>savons</w:t>
      </w:r>
      <w:r>
        <w:rPr>
          <w:i/>
          <w:spacing w:val="-3"/>
          <w:sz w:val="22"/>
        </w:rPr>
        <w:t> </w:t>
      </w:r>
      <w:r>
        <w:rPr>
          <w:i/>
          <w:sz w:val="22"/>
        </w:rPr>
        <w:t>»</w:t>
      </w:r>
      <w:r>
        <w:rPr>
          <w:sz w:val="22"/>
        </w:rPr>
        <w:t>, il existe un risque de confusion dans l’esprit du public entre les marques en présence.</w:t>
      </w:r>
    </w:p>
    <w:p>
      <w:pPr>
        <w:pStyle w:val="BodyText"/>
        <w:spacing w:before="19"/>
      </w:pPr>
    </w:p>
    <w:p>
      <w:pPr>
        <w:pStyle w:val="ListParagraph"/>
        <w:numPr>
          <w:ilvl w:val="0"/>
          <w:numId w:val="1"/>
        </w:numPr>
        <w:tabs>
          <w:tab w:pos="569" w:val="left" w:leader="none"/>
        </w:tabs>
        <w:spacing w:line="280" w:lineRule="auto" w:before="0" w:after="0"/>
        <w:ind w:left="569" w:right="136" w:hanging="566"/>
        <w:jc w:val="both"/>
        <w:rPr>
          <w:rFonts w:ascii="Cambria" w:hAnsi="Cambria"/>
          <w:b/>
          <w:sz w:val="22"/>
        </w:rPr>
      </w:pPr>
      <w:r>
        <w:rPr>
          <w:rFonts w:ascii="Cambria" w:hAnsi="Cambria"/>
          <w:b/>
          <w:w w:val="105"/>
          <w:sz w:val="22"/>
        </w:rPr>
        <w:t>En</w:t>
      </w:r>
      <w:r>
        <w:rPr>
          <w:rFonts w:ascii="Cambria" w:hAnsi="Cambria"/>
          <w:b/>
          <w:spacing w:val="-13"/>
          <w:w w:val="105"/>
          <w:sz w:val="22"/>
        </w:rPr>
        <w:t> </w:t>
      </w:r>
      <w:r>
        <w:rPr>
          <w:rFonts w:ascii="Cambria" w:hAnsi="Cambria"/>
          <w:b/>
          <w:w w:val="105"/>
          <w:sz w:val="22"/>
        </w:rPr>
        <w:t>conséquence,</w:t>
      </w:r>
      <w:r>
        <w:rPr>
          <w:rFonts w:ascii="Cambria" w:hAnsi="Cambria"/>
          <w:b/>
          <w:spacing w:val="-13"/>
          <w:w w:val="105"/>
          <w:sz w:val="22"/>
        </w:rPr>
        <w:t> </w:t>
      </w:r>
      <w:r>
        <w:rPr>
          <w:rFonts w:ascii="Cambria" w:hAnsi="Cambria"/>
          <w:b/>
          <w:w w:val="105"/>
          <w:sz w:val="22"/>
        </w:rPr>
        <w:t>la</w:t>
      </w:r>
      <w:r>
        <w:rPr>
          <w:rFonts w:ascii="Cambria" w:hAnsi="Cambria"/>
          <w:b/>
          <w:spacing w:val="-13"/>
          <w:w w:val="105"/>
          <w:sz w:val="22"/>
        </w:rPr>
        <w:t> </w:t>
      </w:r>
      <w:r>
        <w:rPr>
          <w:rFonts w:ascii="Cambria" w:hAnsi="Cambria"/>
          <w:b/>
          <w:w w:val="105"/>
          <w:sz w:val="22"/>
        </w:rPr>
        <w:t>marque</w:t>
      </w:r>
      <w:r>
        <w:rPr>
          <w:rFonts w:ascii="Cambria" w:hAnsi="Cambria"/>
          <w:b/>
          <w:spacing w:val="-12"/>
          <w:w w:val="105"/>
          <w:sz w:val="22"/>
        </w:rPr>
        <w:t> </w:t>
      </w:r>
      <w:r>
        <w:rPr>
          <w:rFonts w:ascii="Cambria" w:hAnsi="Cambria"/>
          <w:b/>
          <w:w w:val="105"/>
          <w:sz w:val="22"/>
        </w:rPr>
        <w:t>contestée</w:t>
      </w:r>
      <w:r>
        <w:rPr>
          <w:rFonts w:ascii="Cambria" w:hAnsi="Cambria"/>
          <w:b/>
          <w:spacing w:val="-13"/>
          <w:w w:val="105"/>
          <w:sz w:val="22"/>
        </w:rPr>
        <w:t> </w:t>
      </w:r>
      <w:r>
        <w:rPr>
          <w:rFonts w:ascii="Cambria" w:hAnsi="Cambria"/>
          <w:b/>
          <w:w w:val="105"/>
          <w:sz w:val="22"/>
        </w:rPr>
        <w:t>est</w:t>
      </w:r>
      <w:r>
        <w:rPr>
          <w:rFonts w:ascii="Cambria" w:hAnsi="Cambria"/>
          <w:b/>
          <w:spacing w:val="-13"/>
          <w:w w:val="105"/>
          <w:sz w:val="22"/>
        </w:rPr>
        <w:t> </w:t>
      </w:r>
      <w:r>
        <w:rPr>
          <w:rFonts w:ascii="Cambria" w:hAnsi="Cambria"/>
          <w:b/>
          <w:w w:val="105"/>
          <w:sz w:val="22"/>
        </w:rPr>
        <w:t>déclarée</w:t>
      </w:r>
      <w:r>
        <w:rPr>
          <w:rFonts w:ascii="Cambria" w:hAnsi="Cambria"/>
          <w:b/>
          <w:spacing w:val="-13"/>
          <w:w w:val="105"/>
          <w:sz w:val="22"/>
        </w:rPr>
        <w:t> </w:t>
      </w:r>
      <w:r>
        <w:rPr>
          <w:rFonts w:ascii="Cambria" w:hAnsi="Cambria"/>
          <w:b/>
          <w:w w:val="105"/>
          <w:sz w:val="22"/>
        </w:rPr>
        <w:t>nulle</w:t>
      </w:r>
      <w:r>
        <w:rPr>
          <w:rFonts w:ascii="Cambria" w:hAnsi="Cambria"/>
          <w:b/>
          <w:spacing w:val="-12"/>
          <w:w w:val="105"/>
          <w:sz w:val="22"/>
        </w:rPr>
        <w:t> </w:t>
      </w:r>
      <w:r>
        <w:rPr>
          <w:rFonts w:ascii="Cambria" w:hAnsi="Cambria"/>
          <w:b/>
          <w:w w:val="105"/>
          <w:sz w:val="22"/>
        </w:rPr>
        <w:t>pour</w:t>
      </w:r>
      <w:r>
        <w:rPr>
          <w:rFonts w:ascii="Cambria" w:hAnsi="Cambria"/>
          <w:b/>
          <w:spacing w:val="-13"/>
          <w:w w:val="105"/>
          <w:sz w:val="22"/>
        </w:rPr>
        <w:t> </w:t>
      </w:r>
      <w:r>
        <w:rPr>
          <w:rFonts w:ascii="Cambria" w:hAnsi="Cambria"/>
          <w:b/>
          <w:w w:val="105"/>
          <w:sz w:val="22"/>
        </w:rPr>
        <w:t>les</w:t>
      </w:r>
      <w:r>
        <w:rPr>
          <w:rFonts w:ascii="Cambria" w:hAnsi="Cambria"/>
          <w:b/>
          <w:spacing w:val="-13"/>
          <w:w w:val="105"/>
          <w:sz w:val="22"/>
        </w:rPr>
        <w:t> </w:t>
      </w:r>
      <w:r>
        <w:rPr>
          <w:rFonts w:ascii="Cambria" w:hAnsi="Cambria"/>
          <w:b/>
          <w:w w:val="105"/>
          <w:sz w:val="22"/>
        </w:rPr>
        <w:t>«</w:t>
      </w:r>
      <w:r>
        <w:rPr>
          <w:rFonts w:ascii="Cambria" w:hAnsi="Cambria"/>
          <w:b/>
          <w:spacing w:val="-12"/>
          <w:w w:val="105"/>
          <w:sz w:val="22"/>
        </w:rPr>
        <w:t> </w:t>
      </w:r>
      <w:r>
        <w:rPr>
          <w:rFonts w:ascii="Cambria" w:hAnsi="Cambria"/>
          <w:b/>
          <w:i/>
          <w:w w:val="105"/>
          <w:sz w:val="22"/>
        </w:rPr>
        <w:t>parfums;</w:t>
      </w:r>
      <w:r>
        <w:rPr>
          <w:rFonts w:ascii="Cambria" w:hAnsi="Cambria"/>
          <w:b/>
          <w:i/>
          <w:spacing w:val="-13"/>
          <w:w w:val="105"/>
          <w:sz w:val="22"/>
        </w:rPr>
        <w:t> </w:t>
      </w:r>
      <w:r>
        <w:rPr>
          <w:rFonts w:ascii="Cambria" w:hAnsi="Cambria"/>
          <w:b/>
          <w:i/>
          <w:w w:val="105"/>
          <w:sz w:val="22"/>
        </w:rPr>
        <w:t>huiles essentielles;</w:t>
      </w:r>
      <w:r>
        <w:rPr>
          <w:rFonts w:ascii="Cambria" w:hAnsi="Cambria"/>
          <w:b/>
          <w:i/>
          <w:w w:val="105"/>
          <w:sz w:val="22"/>
        </w:rPr>
        <w:t> cosmétiques;</w:t>
      </w:r>
      <w:r>
        <w:rPr>
          <w:rFonts w:ascii="Cambria" w:hAnsi="Cambria"/>
          <w:b/>
          <w:i/>
          <w:w w:val="105"/>
          <w:sz w:val="22"/>
        </w:rPr>
        <w:t> lotions</w:t>
      </w:r>
      <w:r>
        <w:rPr>
          <w:rFonts w:ascii="Cambria" w:hAnsi="Cambria"/>
          <w:b/>
          <w:i/>
          <w:w w:val="105"/>
          <w:sz w:val="22"/>
        </w:rPr>
        <w:t> pour</w:t>
      </w:r>
      <w:r>
        <w:rPr>
          <w:rFonts w:ascii="Cambria" w:hAnsi="Cambria"/>
          <w:b/>
          <w:i/>
          <w:w w:val="105"/>
          <w:sz w:val="22"/>
        </w:rPr>
        <w:t> les</w:t>
      </w:r>
      <w:r>
        <w:rPr>
          <w:rFonts w:ascii="Cambria" w:hAnsi="Cambria"/>
          <w:b/>
          <w:i/>
          <w:w w:val="105"/>
          <w:sz w:val="22"/>
        </w:rPr>
        <w:t> cheveux;</w:t>
      </w:r>
      <w:r>
        <w:rPr>
          <w:rFonts w:ascii="Cambria" w:hAnsi="Cambria"/>
          <w:b/>
          <w:i/>
          <w:w w:val="105"/>
          <w:sz w:val="22"/>
        </w:rPr>
        <w:t> dentifrices;</w:t>
      </w:r>
      <w:r>
        <w:rPr>
          <w:rFonts w:ascii="Cambria" w:hAnsi="Cambria"/>
          <w:b/>
          <w:i/>
          <w:w w:val="105"/>
          <w:sz w:val="22"/>
        </w:rPr>
        <w:t> dépilatoires; produits</w:t>
      </w:r>
      <w:r>
        <w:rPr>
          <w:rFonts w:ascii="Cambria" w:hAnsi="Cambria"/>
          <w:b/>
          <w:i/>
          <w:spacing w:val="-3"/>
          <w:w w:val="105"/>
          <w:sz w:val="22"/>
        </w:rPr>
        <w:t> </w:t>
      </w:r>
      <w:r>
        <w:rPr>
          <w:rFonts w:ascii="Cambria" w:hAnsi="Cambria"/>
          <w:b/>
          <w:i/>
          <w:w w:val="105"/>
          <w:sz w:val="22"/>
        </w:rPr>
        <w:t>de</w:t>
      </w:r>
      <w:r>
        <w:rPr>
          <w:rFonts w:ascii="Cambria" w:hAnsi="Cambria"/>
          <w:b/>
          <w:i/>
          <w:spacing w:val="-3"/>
          <w:w w:val="105"/>
          <w:sz w:val="22"/>
        </w:rPr>
        <w:t> </w:t>
      </w:r>
      <w:r>
        <w:rPr>
          <w:rFonts w:ascii="Cambria" w:hAnsi="Cambria"/>
          <w:b/>
          <w:i/>
          <w:w w:val="105"/>
          <w:sz w:val="22"/>
        </w:rPr>
        <w:t>démaquillage;</w:t>
      </w:r>
      <w:r>
        <w:rPr>
          <w:rFonts w:ascii="Cambria" w:hAnsi="Cambria"/>
          <w:b/>
          <w:i/>
          <w:spacing w:val="-3"/>
          <w:w w:val="105"/>
          <w:sz w:val="22"/>
        </w:rPr>
        <w:t> </w:t>
      </w:r>
      <w:r>
        <w:rPr>
          <w:rFonts w:ascii="Cambria" w:hAnsi="Cambria"/>
          <w:b/>
          <w:i/>
          <w:w w:val="105"/>
          <w:sz w:val="22"/>
        </w:rPr>
        <w:t>rouge</w:t>
      </w:r>
      <w:r>
        <w:rPr>
          <w:rFonts w:ascii="Cambria" w:hAnsi="Cambria"/>
          <w:b/>
          <w:i/>
          <w:spacing w:val="-3"/>
          <w:w w:val="105"/>
          <w:sz w:val="22"/>
        </w:rPr>
        <w:t> </w:t>
      </w:r>
      <w:r>
        <w:rPr>
          <w:rFonts w:ascii="Cambria" w:hAnsi="Cambria"/>
          <w:b/>
          <w:i/>
          <w:w w:val="105"/>
          <w:sz w:val="22"/>
        </w:rPr>
        <w:t>à</w:t>
      </w:r>
      <w:r>
        <w:rPr>
          <w:rFonts w:ascii="Cambria" w:hAnsi="Cambria"/>
          <w:b/>
          <w:i/>
          <w:spacing w:val="-4"/>
          <w:w w:val="105"/>
          <w:sz w:val="22"/>
        </w:rPr>
        <w:t> </w:t>
      </w:r>
      <w:r>
        <w:rPr>
          <w:rFonts w:ascii="Cambria" w:hAnsi="Cambria"/>
          <w:b/>
          <w:i/>
          <w:w w:val="105"/>
          <w:sz w:val="22"/>
        </w:rPr>
        <w:t>lèvres;</w:t>
      </w:r>
      <w:r>
        <w:rPr>
          <w:rFonts w:ascii="Cambria" w:hAnsi="Cambria"/>
          <w:b/>
          <w:i/>
          <w:spacing w:val="-5"/>
          <w:w w:val="105"/>
          <w:sz w:val="22"/>
        </w:rPr>
        <w:t> </w:t>
      </w:r>
      <w:r>
        <w:rPr>
          <w:rFonts w:ascii="Cambria" w:hAnsi="Cambria"/>
          <w:b/>
          <w:i/>
          <w:w w:val="105"/>
          <w:sz w:val="22"/>
        </w:rPr>
        <w:t>masques</w:t>
      </w:r>
      <w:r>
        <w:rPr>
          <w:rFonts w:ascii="Cambria" w:hAnsi="Cambria"/>
          <w:b/>
          <w:i/>
          <w:spacing w:val="-3"/>
          <w:w w:val="105"/>
          <w:sz w:val="22"/>
        </w:rPr>
        <w:t> </w:t>
      </w:r>
      <w:r>
        <w:rPr>
          <w:rFonts w:ascii="Cambria" w:hAnsi="Cambria"/>
          <w:b/>
          <w:i/>
          <w:w w:val="105"/>
          <w:sz w:val="22"/>
        </w:rPr>
        <w:t>de</w:t>
      </w:r>
      <w:r>
        <w:rPr>
          <w:rFonts w:ascii="Cambria" w:hAnsi="Cambria"/>
          <w:b/>
          <w:i/>
          <w:spacing w:val="-3"/>
          <w:w w:val="105"/>
          <w:sz w:val="22"/>
        </w:rPr>
        <w:t> </w:t>
      </w:r>
      <w:r>
        <w:rPr>
          <w:rFonts w:ascii="Cambria" w:hAnsi="Cambria"/>
          <w:b/>
          <w:i/>
          <w:w w:val="105"/>
          <w:sz w:val="22"/>
        </w:rPr>
        <w:t>beauté;</w:t>
      </w:r>
      <w:r>
        <w:rPr>
          <w:rFonts w:ascii="Cambria" w:hAnsi="Cambria"/>
          <w:b/>
          <w:i/>
          <w:spacing w:val="-5"/>
          <w:w w:val="105"/>
          <w:sz w:val="22"/>
        </w:rPr>
        <w:t> </w:t>
      </w:r>
      <w:r>
        <w:rPr>
          <w:rFonts w:ascii="Cambria" w:hAnsi="Cambria"/>
          <w:b/>
          <w:i/>
          <w:w w:val="105"/>
          <w:sz w:val="22"/>
        </w:rPr>
        <w:t>produits</w:t>
      </w:r>
      <w:r>
        <w:rPr>
          <w:rFonts w:ascii="Cambria" w:hAnsi="Cambria"/>
          <w:b/>
          <w:i/>
          <w:spacing w:val="-3"/>
          <w:w w:val="105"/>
          <w:sz w:val="22"/>
        </w:rPr>
        <w:t> </w:t>
      </w:r>
      <w:r>
        <w:rPr>
          <w:rFonts w:ascii="Cambria" w:hAnsi="Cambria"/>
          <w:b/>
          <w:i/>
          <w:w w:val="105"/>
          <w:sz w:val="22"/>
        </w:rPr>
        <w:t>de</w:t>
      </w:r>
      <w:r>
        <w:rPr>
          <w:rFonts w:ascii="Cambria" w:hAnsi="Cambria"/>
          <w:b/>
          <w:i/>
          <w:spacing w:val="-3"/>
          <w:w w:val="105"/>
          <w:sz w:val="22"/>
        </w:rPr>
        <w:t> </w:t>
      </w:r>
      <w:r>
        <w:rPr>
          <w:rFonts w:ascii="Cambria" w:hAnsi="Cambria"/>
          <w:b/>
          <w:i/>
          <w:w w:val="105"/>
          <w:sz w:val="22"/>
        </w:rPr>
        <w:t>rasage</w:t>
      </w:r>
      <w:r>
        <w:rPr>
          <w:rFonts w:ascii="Cambria" w:hAnsi="Cambria"/>
          <w:b/>
          <w:i/>
          <w:spacing w:val="-5"/>
          <w:w w:val="105"/>
          <w:sz w:val="22"/>
        </w:rPr>
        <w:t> </w:t>
      </w:r>
      <w:r>
        <w:rPr>
          <w:rFonts w:ascii="Cambria" w:hAnsi="Cambria"/>
          <w:b/>
          <w:i/>
          <w:w w:val="105"/>
          <w:sz w:val="22"/>
        </w:rPr>
        <w:t>; savons</w:t>
      </w:r>
      <w:r>
        <w:rPr>
          <w:rFonts w:ascii="Cambria" w:hAnsi="Cambria"/>
          <w:b/>
          <w:i/>
          <w:spacing w:val="-13"/>
          <w:w w:val="105"/>
          <w:sz w:val="22"/>
        </w:rPr>
        <w:t> </w:t>
      </w:r>
      <w:r>
        <w:rPr>
          <w:rFonts w:ascii="Cambria" w:hAnsi="Cambria"/>
          <w:b/>
          <w:i/>
          <w:w w:val="105"/>
          <w:sz w:val="22"/>
        </w:rPr>
        <w:t>; savons désinfectants</w:t>
      </w:r>
      <w:r>
        <w:rPr>
          <w:rFonts w:ascii="Cambria" w:hAnsi="Cambria"/>
          <w:b/>
          <w:i/>
          <w:spacing w:val="-12"/>
          <w:w w:val="105"/>
          <w:sz w:val="22"/>
        </w:rPr>
        <w:t> </w:t>
      </w:r>
      <w:r>
        <w:rPr>
          <w:rFonts w:ascii="Cambria" w:hAnsi="Cambria"/>
          <w:b/>
          <w:i/>
          <w:w w:val="105"/>
          <w:sz w:val="22"/>
        </w:rPr>
        <w:t>; savons médicinaux</w:t>
      </w:r>
      <w:r>
        <w:rPr>
          <w:rFonts w:ascii="Cambria" w:hAnsi="Cambria"/>
          <w:b/>
          <w:i/>
          <w:spacing w:val="-10"/>
          <w:w w:val="105"/>
          <w:sz w:val="22"/>
        </w:rPr>
        <w:t> </w:t>
      </w:r>
      <w:r>
        <w:rPr>
          <w:rFonts w:ascii="Cambria" w:hAnsi="Cambria"/>
          <w:b/>
          <w:i/>
          <w:w w:val="105"/>
          <w:sz w:val="22"/>
        </w:rPr>
        <w:t>»</w:t>
      </w:r>
      <w:r>
        <w:rPr>
          <w:rFonts w:ascii="Cambria" w:hAnsi="Cambria"/>
          <w:b/>
          <w:w w:val="105"/>
          <w:sz w:val="22"/>
        </w:rPr>
        <w:t>, sur le fondement d’un risque de confusion avec la marque antérieure.</w:t>
      </w:r>
    </w:p>
    <w:p>
      <w:pPr>
        <w:pStyle w:val="ListParagraph"/>
        <w:numPr>
          <w:ilvl w:val="0"/>
          <w:numId w:val="1"/>
        </w:numPr>
        <w:tabs>
          <w:tab w:pos="569" w:val="left" w:leader="none"/>
        </w:tabs>
        <w:spacing w:line="240" w:lineRule="auto" w:before="235" w:after="0"/>
        <w:ind w:left="569" w:right="140" w:hanging="566"/>
        <w:jc w:val="both"/>
        <w:rPr>
          <w:sz w:val="22"/>
        </w:rPr>
      </w:pPr>
      <w:r>
        <w:rPr>
          <w:sz w:val="22"/>
        </w:rPr>
        <w:t>En revanche, il n’existe aucun risque de confusion dans l’esprit du public entre la marque antérieure et la marque contestée en ce qu’elle est enregistrée pour les </w:t>
      </w:r>
      <w:r>
        <w:rPr>
          <w:i/>
          <w:sz w:val="22"/>
        </w:rPr>
        <w:t>« Lessives; produits antibactériens pour le lavage des mains; shampooings médicamenteux; dentifrices médicamenteux »</w:t>
      </w:r>
      <w:r>
        <w:rPr>
          <w:sz w:val="22"/>
        </w:rPr>
        <w:t>. En effet, malgré leur similarité à différents degrés avec les « </w:t>
      </w:r>
      <w:r>
        <w:rPr>
          <w:i/>
          <w:sz w:val="22"/>
        </w:rPr>
        <w:t>savons</w:t>
      </w:r>
      <w:r>
        <w:rPr>
          <w:i/>
          <w:spacing w:val="-1"/>
          <w:sz w:val="22"/>
        </w:rPr>
        <w:t> </w:t>
      </w:r>
      <w:r>
        <w:rPr>
          <w:sz w:val="22"/>
        </w:rPr>
        <w:t>» de la marque antérieure, les signes apparaissent faiblement similaires, ce qui n’est pas compensé par d’autres facteurs d’appréciation du risque de confusion.</w:t>
      </w:r>
    </w:p>
    <w:p>
      <w:pPr>
        <w:pStyle w:val="BodyText"/>
        <w:spacing w:before="1"/>
      </w:pPr>
    </w:p>
    <w:p>
      <w:pPr>
        <w:pStyle w:val="ListParagraph"/>
        <w:numPr>
          <w:ilvl w:val="0"/>
          <w:numId w:val="1"/>
        </w:numPr>
        <w:tabs>
          <w:tab w:pos="569" w:val="left" w:leader="none"/>
        </w:tabs>
        <w:spacing w:line="240" w:lineRule="auto" w:before="0" w:after="0"/>
        <w:ind w:left="569" w:right="139" w:hanging="566"/>
        <w:jc w:val="both"/>
        <w:rPr>
          <w:sz w:val="22"/>
        </w:rPr>
      </w:pPr>
      <w:r>
        <w:rPr>
          <w:sz w:val="22"/>
        </w:rPr>
        <w:t>En outre,</w:t>
      </w:r>
      <w:r>
        <w:rPr>
          <w:spacing w:val="-1"/>
          <w:sz w:val="22"/>
        </w:rPr>
        <w:t> </w:t>
      </w:r>
      <w:r>
        <w:rPr>
          <w:sz w:val="22"/>
        </w:rPr>
        <w:t>il</w:t>
      </w:r>
      <w:r>
        <w:rPr>
          <w:spacing w:val="-1"/>
          <w:sz w:val="22"/>
        </w:rPr>
        <w:t> </w:t>
      </w:r>
      <w:r>
        <w:rPr>
          <w:sz w:val="22"/>
        </w:rPr>
        <w:t>n’existe aucun risque</w:t>
      </w:r>
      <w:r>
        <w:rPr>
          <w:spacing w:val="-2"/>
          <w:sz w:val="22"/>
        </w:rPr>
        <w:t> </w:t>
      </w:r>
      <w:r>
        <w:rPr>
          <w:sz w:val="22"/>
        </w:rPr>
        <w:t>de</w:t>
      </w:r>
      <w:r>
        <w:rPr>
          <w:spacing w:val="-2"/>
          <w:sz w:val="22"/>
        </w:rPr>
        <w:t> </w:t>
      </w:r>
      <w:r>
        <w:rPr>
          <w:sz w:val="22"/>
        </w:rPr>
        <w:t>confusion dans</w:t>
      </w:r>
      <w:r>
        <w:rPr>
          <w:spacing w:val="-1"/>
          <w:sz w:val="22"/>
        </w:rPr>
        <w:t> </w:t>
      </w:r>
      <w:r>
        <w:rPr>
          <w:sz w:val="22"/>
        </w:rPr>
        <w:t>l’esprit</w:t>
      </w:r>
      <w:r>
        <w:rPr>
          <w:spacing w:val="-1"/>
          <w:sz w:val="22"/>
        </w:rPr>
        <w:t> </w:t>
      </w:r>
      <w:r>
        <w:rPr>
          <w:sz w:val="22"/>
        </w:rPr>
        <w:t>du public</w:t>
      </w:r>
      <w:r>
        <w:rPr>
          <w:spacing w:val="-2"/>
          <w:sz w:val="22"/>
        </w:rPr>
        <w:t> </w:t>
      </w:r>
      <w:r>
        <w:rPr>
          <w:sz w:val="22"/>
        </w:rPr>
        <w:t>entre la marque</w:t>
      </w:r>
      <w:r>
        <w:rPr>
          <w:spacing w:val="-2"/>
          <w:sz w:val="22"/>
        </w:rPr>
        <w:t> </w:t>
      </w:r>
      <w:r>
        <w:rPr>
          <w:sz w:val="22"/>
        </w:rPr>
        <w:t>antérieure et la marque contestée en ce qu’elle est enregistrée pour les « </w:t>
      </w:r>
      <w:r>
        <w:rPr>
          <w:i/>
          <w:sz w:val="22"/>
        </w:rPr>
        <w:t>compléments alimentaires »</w:t>
      </w:r>
      <w:r>
        <w:rPr>
          <w:sz w:val="22"/>
        </w:rPr>
        <w:t>. En effet, l'existence d'un risque de confusion présuppose un certain degré de similarité entre les produits en cause, lequel fait défaut en l’espèce.</w:t>
      </w:r>
    </w:p>
    <w:p>
      <w:pPr>
        <w:pStyle w:val="BodyText"/>
      </w:pPr>
    </w:p>
    <w:p>
      <w:pPr>
        <w:pStyle w:val="BodyText"/>
        <w:spacing w:before="19"/>
      </w:pPr>
    </w:p>
    <w:p>
      <w:pPr>
        <w:pStyle w:val="Heading2"/>
        <w:ind w:left="3"/>
      </w:pPr>
      <w:r>
        <w:rPr>
          <w:w w:val="105"/>
        </w:rPr>
        <w:t>C-</w:t>
      </w:r>
      <w:r>
        <w:rPr>
          <w:spacing w:val="-6"/>
          <w:w w:val="105"/>
        </w:rPr>
        <w:t> </w:t>
      </w:r>
      <w:r>
        <w:rPr>
          <w:spacing w:val="-2"/>
          <w:w w:val="105"/>
          <w:u w:val="single"/>
        </w:rPr>
        <w:t>Conclusion</w:t>
      </w:r>
    </w:p>
    <w:p>
      <w:pPr>
        <w:pStyle w:val="BodyText"/>
        <w:spacing w:before="70"/>
        <w:rPr>
          <w:rFonts w:ascii="Cambria"/>
          <w:b/>
        </w:rPr>
      </w:pPr>
    </w:p>
    <w:p>
      <w:pPr>
        <w:pStyle w:val="ListParagraph"/>
        <w:numPr>
          <w:ilvl w:val="0"/>
          <w:numId w:val="1"/>
        </w:numPr>
        <w:tabs>
          <w:tab w:pos="568" w:val="left" w:leader="none"/>
        </w:tabs>
        <w:spacing w:line="240" w:lineRule="auto" w:before="0" w:after="0"/>
        <w:ind w:left="568" w:right="0" w:hanging="565"/>
        <w:jc w:val="left"/>
        <w:rPr>
          <w:sz w:val="22"/>
        </w:rPr>
      </w:pPr>
      <w:r>
        <w:rPr>
          <w:sz w:val="22"/>
        </w:rPr>
        <w:t>En</w:t>
      </w:r>
      <w:r>
        <w:rPr>
          <w:spacing w:val="-4"/>
          <w:sz w:val="22"/>
        </w:rPr>
        <w:t> </w:t>
      </w:r>
      <w:r>
        <w:rPr>
          <w:sz w:val="22"/>
        </w:rPr>
        <w:t>conséquence,</w:t>
      </w:r>
      <w:r>
        <w:rPr>
          <w:spacing w:val="-2"/>
          <w:sz w:val="22"/>
        </w:rPr>
        <w:t> </w:t>
      </w:r>
      <w:r>
        <w:rPr>
          <w:sz w:val="22"/>
        </w:rPr>
        <w:t>la</w:t>
      </w:r>
      <w:r>
        <w:rPr>
          <w:spacing w:val="-3"/>
          <w:sz w:val="22"/>
        </w:rPr>
        <w:t> </w:t>
      </w:r>
      <w:r>
        <w:rPr>
          <w:sz w:val="22"/>
        </w:rPr>
        <w:t>demande</w:t>
      </w:r>
      <w:r>
        <w:rPr>
          <w:spacing w:val="-5"/>
          <w:sz w:val="22"/>
        </w:rPr>
        <w:t> </w:t>
      </w:r>
      <w:r>
        <w:rPr>
          <w:sz w:val="22"/>
        </w:rPr>
        <w:t>en</w:t>
      </w:r>
      <w:r>
        <w:rPr>
          <w:spacing w:val="-3"/>
          <w:sz w:val="22"/>
        </w:rPr>
        <w:t> </w:t>
      </w:r>
      <w:r>
        <w:rPr>
          <w:sz w:val="22"/>
        </w:rPr>
        <w:t>nullité</w:t>
      </w:r>
      <w:r>
        <w:rPr>
          <w:spacing w:val="-5"/>
          <w:sz w:val="22"/>
        </w:rPr>
        <w:t> </w:t>
      </w:r>
      <w:r>
        <w:rPr>
          <w:sz w:val="22"/>
        </w:rPr>
        <w:t>doit</w:t>
      </w:r>
      <w:r>
        <w:rPr>
          <w:spacing w:val="-5"/>
          <w:sz w:val="22"/>
        </w:rPr>
        <w:t> </w:t>
      </w:r>
      <w:r>
        <w:rPr>
          <w:sz w:val="22"/>
        </w:rPr>
        <w:t>être</w:t>
      </w:r>
      <w:r>
        <w:rPr>
          <w:spacing w:val="-3"/>
          <w:sz w:val="22"/>
        </w:rPr>
        <w:t> </w:t>
      </w:r>
      <w:r>
        <w:rPr>
          <w:sz w:val="22"/>
        </w:rPr>
        <w:t>déclarée</w:t>
      </w:r>
      <w:r>
        <w:rPr>
          <w:spacing w:val="5"/>
          <w:sz w:val="22"/>
        </w:rPr>
        <w:t> </w:t>
      </w:r>
      <w:r>
        <w:rPr>
          <w:spacing w:val="-10"/>
          <w:sz w:val="22"/>
        </w:rPr>
        <w:t>:</w:t>
      </w:r>
    </w:p>
    <w:p>
      <w:pPr>
        <w:pStyle w:val="BodyText"/>
      </w:pPr>
    </w:p>
    <w:p>
      <w:pPr>
        <w:pStyle w:val="ListParagraph"/>
        <w:numPr>
          <w:ilvl w:val="1"/>
          <w:numId w:val="1"/>
        </w:numPr>
        <w:tabs>
          <w:tab w:pos="746" w:val="left" w:leader="none"/>
        </w:tabs>
        <w:spacing w:line="240" w:lineRule="auto" w:before="0" w:after="0"/>
        <w:ind w:left="569" w:right="161" w:firstLine="0"/>
        <w:jc w:val="left"/>
        <w:rPr>
          <w:sz w:val="22"/>
        </w:rPr>
      </w:pPr>
      <w:r>
        <w:rPr>
          <w:sz w:val="22"/>
        </w:rPr>
        <w:t>justifiée</w:t>
      </w:r>
      <w:r>
        <w:rPr>
          <w:spacing w:val="40"/>
          <w:sz w:val="22"/>
        </w:rPr>
        <w:t> </w:t>
      </w:r>
      <w:r>
        <w:rPr>
          <w:sz w:val="22"/>
        </w:rPr>
        <w:t>sur</w:t>
      </w:r>
      <w:r>
        <w:rPr>
          <w:spacing w:val="40"/>
          <w:sz w:val="22"/>
        </w:rPr>
        <w:t> </w:t>
      </w:r>
      <w:r>
        <w:rPr>
          <w:sz w:val="22"/>
        </w:rPr>
        <w:t>le</w:t>
      </w:r>
      <w:r>
        <w:rPr>
          <w:spacing w:val="40"/>
          <w:sz w:val="22"/>
        </w:rPr>
        <w:t> </w:t>
      </w:r>
      <w:r>
        <w:rPr>
          <w:sz w:val="22"/>
        </w:rPr>
        <w:t>fondement</w:t>
      </w:r>
      <w:r>
        <w:rPr>
          <w:spacing w:val="40"/>
          <w:sz w:val="22"/>
        </w:rPr>
        <w:t> </w:t>
      </w:r>
      <w:r>
        <w:rPr>
          <w:sz w:val="22"/>
        </w:rPr>
        <w:t>d’une</w:t>
      </w:r>
      <w:r>
        <w:rPr>
          <w:spacing w:val="40"/>
          <w:sz w:val="22"/>
        </w:rPr>
        <w:t> </w:t>
      </w:r>
      <w:r>
        <w:rPr>
          <w:sz w:val="22"/>
        </w:rPr>
        <w:t>atteinte</w:t>
      </w:r>
      <w:r>
        <w:rPr>
          <w:spacing w:val="40"/>
          <w:sz w:val="22"/>
        </w:rPr>
        <w:t> </w:t>
      </w:r>
      <w:r>
        <w:rPr>
          <w:sz w:val="22"/>
        </w:rPr>
        <w:t>à</w:t>
      </w:r>
      <w:r>
        <w:rPr>
          <w:spacing w:val="40"/>
          <w:sz w:val="22"/>
        </w:rPr>
        <w:t> </w:t>
      </w:r>
      <w:r>
        <w:rPr>
          <w:sz w:val="22"/>
        </w:rPr>
        <w:t>la</w:t>
      </w:r>
      <w:r>
        <w:rPr>
          <w:spacing w:val="40"/>
          <w:sz w:val="22"/>
        </w:rPr>
        <w:t> </w:t>
      </w:r>
      <w:r>
        <w:rPr>
          <w:sz w:val="22"/>
        </w:rPr>
        <w:t>renommée</w:t>
      </w:r>
      <w:r>
        <w:rPr>
          <w:spacing w:val="40"/>
          <w:sz w:val="22"/>
        </w:rPr>
        <w:t> </w:t>
      </w:r>
      <w:r>
        <w:rPr>
          <w:sz w:val="22"/>
        </w:rPr>
        <w:t>de</w:t>
      </w:r>
      <w:r>
        <w:rPr>
          <w:spacing w:val="40"/>
          <w:sz w:val="22"/>
        </w:rPr>
        <w:t> </w:t>
      </w:r>
      <w:r>
        <w:rPr>
          <w:sz w:val="22"/>
        </w:rPr>
        <w:t>la</w:t>
      </w:r>
      <w:r>
        <w:rPr>
          <w:spacing w:val="40"/>
          <w:sz w:val="22"/>
        </w:rPr>
        <w:t> </w:t>
      </w:r>
      <w:r>
        <w:rPr>
          <w:sz w:val="22"/>
        </w:rPr>
        <w:t>marque</w:t>
      </w:r>
      <w:r>
        <w:rPr>
          <w:spacing w:val="40"/>
          <w:sz w:val="22"/>
        </w:rPr>
        <w:t> </w:t>
      </w:r>
      <w:r>
        <w:rPr>
          <w:sz w:val="22"/>
        </w:rPr>
        <w:t>verbale</w:t>
      </w:r>
      <w:r>
        <w:rPr>
          <w:spacing w:val="40"/>
          <w:sz w:val="22"/>
        </w:rPr>
        <w:t> </w:t>
      </w:r>
      <w:r>
        <w:rPr>
          <w:sz w:val="22"/>
        </w:rPr>
        <w:t>antérieure SAUVAGE n° 14/4060262 (point 59)</w:t>
      </w:r>
    </w:p>
    <w:p>
      <w:pPr>
        <w:pStyle w:val="ListParagraph"/>
        <w:numPr>
          <w:ilvl w:val="1"/>
          <w:numId w:val="1"/>
        </w:numPr>
        <w:tabs>
          <w:tab w:pos="742" w:val="left" w:leader="none"/>
        </w:tabs>
        <w:spacing w:line="240" w:lineRule="auto" w:before="252" w:after="0"/>
        <w:ind w:left="569" w:right="160" w:firstLine="0"/>
        <w:jc w:val="left"/>
        <w:rPr>
          <w:sz w:val="22"/>
        </w:rPr>
      </w:pPr>
      <w:r>
        <w:rPr>
          <w:sz w:val="22"/>
        </w:rPr>
        <w:t>partiellement</w:t>
      </w:r>
      <w:r>
        <w:rPr>
          <w:spacing w:val="40"/>
          <w:sz w:val="22"/>
        </w:rPr>
        <w:t> </w:t>
      </w:r>
      <w:r>
        <w:rPr>
          <w:sz w:val="22"/>
        </w:rPr>
        <w:t>justifiée</w:t>
      </w:r>
      <w:r>
        <w:rPr>
          <w:spacing w:val="40"/>
          <w:sz w:val="22"/>
        </w:rPr>
        <w:t> </w:t>
      </w:r>
      <w:r>
        <w:rPr>
          <w:sz w:val="22"/>
        </w:rPr>
        <w:t>sur</w:t>
      </w:r>
      <w:r>
        <w:rPr>
          <w:spacing w:val="40"/>
          <w:sz w:val="22"/>
        </w:rPr>
        <w:t> </w:t>
      </w:r>
      <w:r>
        <w:rPr>
          <w:sz w:val="22"/>
        </w:rPr>
        <w:t>le</w:t>
      </w:r>
      <w:r>
        <w:rPr>
          <w:spacing w:val="40"/>
          <w:sz w:val="22"/>
        </w:rPr>
        <w:t> </w:t>
      </w:r>
      <w:r>
        <w:rPr>
          <w:sz w:val="22"/>
        </w:rPr>
        <w:t>fondement</w:t>
      </w:r>
      <w:r>
        <w:rPr>
          <w:spacing w:val="40"/>
          <w:sz w:val="22"/>
        </w:rPr>
        <w:t> </w:t>
      </w:r>
      <w:r>
        <w:rPr>
          <w:sz w:val="22"/>
        </w:rPr>
        <w:t>d’un</w:t>
      </w:r>
      <w:r>
        <w:rPr>
          <w:spacing w:val="40"/>
          <w:sz w:val="22"/>
        </w:rPr>
        <w:t> </w:t>
      </w:r>
      <w:r>
        <w:rPr>
          <w:sz w:val="22"/>
        </w:rPr>
        <w:t>risque</w:t>
      </w:r>
      <w:r>
        <w:rPr>
          <w:spacing w:val="40"/>
          <w:sz w:val="22"/>
        </w:rPr>
        <w:t> </w:t>
      </w:r>
      <w:r>
        <w:rPr>
          <w:sz w:val="22"/>
        </w:rPr>
        <w:t>de</w:t>
      </w:r>
      <w:r>
        <w:rPr>
          <w:spacing w:val="40"/>
          <w:sz w:val="22"/>
        </w:rPr>
        <w:t> </w:t>
      </w:r>
      <w:r>
        <w:rPr>
          <w:sz w:val="22"/>
        </w:rPr>
        <w:t>confusion</w:t>
      </w:r>
      <w:r>
        <w:rPr>
          <w:spacing w:val="40"/>
          <w:sz w:val="22"/>
        </w:rPr>
        <w:t> </w:t>
      </w:r>
      <w:r>
        <w:rPr>
          <w:sz w:val="22"/>
        </w:rPr>
        <w:t>avec</w:t>
      </w:r>
      <w:r>
        <w:rPr>
          <w:spacing w:val="40"/>
          <w:sz w:val="22"/>
        </w:rPr>
        <w:t> </w:t>
      </w:r>
      <w:r>
        <w:rPr>
          <w:sz w:val="22"/>
        </w:rPr>
        <w:t>la</w:t>
      </w:r>
      <w:r>
        <w:rPr>
          <w:spacing w:val="40"/>
          <w:sz w:val="22"/>
        </w:rPr>
        <w:t> </w:t>
      </w:r>
      <w:r>
        <w:rPr>
          <w:sz w:val="22"/>
        </w:rPr>
        <w:t>marque</w:t>
      </w:r>
      <w:r>
        <w:rPr>
          <w:spacing w:val="40"/>
          <w:sz w:val="22"/>
        </w:rPr>
        <w:t> </w:t>
      </w:r>
      <w:r>
        <w:rPr>
          <w:sz w:val="22"/>
        </w:rPr>
        <w:t>verbale antérieure SAUVAGE n° 14/4060262 (point 92).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
      </w:pPr>
    </w:p>
    <w:p>
      <w:pPr>
        <w:pStyle w:val="Heading1"/>
      </w:pPr>
      <w:r>
        <w:rPr>
          <w:w w:val="105"/>
        </w:rPr>
        <w:t>PAR</w:t>
      </w:r>
      <w:r>
        <w:rPr>
          <w:spacing w:val="-11"/>
          <w:w w:val="105"/>
        </w:rPr>
        <w:t> </w:t>
      </w:r>
      <w:r>
        <w:rPr>
          <w:w w:val="105"/>
        </w:rPr>
        <w:t>CES</w:t>
      </w:r>
      <w:r>
        <w:rPr>
          <w:spacing w:val="-9"/>
          <w:w w:val="105"/>
        </w:rPr>
        <w:t> </w:t>
      </w:r>
      <w:r>
        <w:rPr>
          <w:spacing w:val="-2"/>
          <w:w w:val="105"/>
        </w:rPr>
        <w:t>MOTIFS</w:t>
      </w:r>
    </w:p>
    <w:p>
      <w:pPr>
        <w:pStyle w:val="BodyText"/>
        <w:rPr>
          <w:rFonts w:ascii="Cambria"/>
          <w:b/>
        </w:rPr>
      </w:pPr>
    </w:p>
    <w:p>
      <w:pPr>
        <w:pStyle w:val="BodyText"/>
        <w:spacing w:before="132"/>
        <w:rPr>
          <w:rFonts w:ascii="Cambria"/>
          <w:b/>
        </w:rPr>
      </w:pPr>
    </w:p>
    <w:p>
      <w:pPr>
        <w:spacing w:before="1"/>
        <w:ind w:left="54" w:right="142" w:firstLine="0"/>
        <w:jc w:val="center"/>
        <w:rPr>
          <w:rFonts w:ascii="Cambria"/>
          <w:b/>
          <w:sz w:val="22"/>
        </w:rPr>
      </w:pPr>
      <w:r>
        <w:rPr>
          <w:rFonts w:ascii="Cambria"/>
          <w:b/>
          <w:spacing w:val="-2"/>
          <w:w w:val="105"/>
          <w:sz w:val="22"/>
        </w:rPr>
        <w:t>DECIDE</w:t>
      </w:r>
    </w:p>
    <w:p>
      <w:pPr>
        <w:spacing w:after="0"/>
        <w:jc w:val="center"/>
        <w:rPr>
          <w:rFonts w:ascii="Cambria"/>
          <w:b/>
          <w:sz w:val="22"/>
        </w:rPr>
        <w:sectPr>
          <w:pgSz w:w="11910" w:h="16840"/>
          <w:pgMar w:header="727" w:footer="347" w:top="920" w:bottom="540" w:left="1417" w:right="1275"/>
        </w:sectPr>
      </w:pPr>
    </w:p>
    <w:p>
      <w:pPr>
        <w:pStyle w:val="BodyText"/>
        <w:rPr>
          <w:rFonts w:ascii="Cambria"/>
          <w:b/>
        </w:rPr>
      </w:pPr>
    </w:p>
    <w:p>
      <w:pPr>
        <w:pStyle w:val="BodyText"/>
        <w:rPr>
          <w:rFonts w:ascii="Cambria"/>
          <w:b/>
        </w:rPr>
      </w:pPr>
    </w:p>
    <w:p>
      <w:pPr>
        <w:pStyle w:val="BodyText"/>
        <w:rPr>
          <w:rFonts w:ascii="Cambria"/>
          <w:b/>
        </w:rPr>
      </w:pPr>
    </w:p>
    <w:p>
      <w:pPr>
        <w:pStyle w:val="BodyText"/>
        <w:rPr>
          <w:rFonts w:ascii="Cambria"/>
          <w:b/>
        </w:rPr>
      </w:pPr>
    </w:p>
    <w:p>
      <w:pPr>
        <w:pStyle w:val="BodyText"/>
        <w:spacing w:before="108"/>
        <w:rPr>
          <w:rFonts w:ascii="Cambria"/>
          <w:b/>
        </w:rPr>
      </w:pPr>
    </w:p>
    <w:p>
      <w:pPr>
        <w:tabs>
          <w:tab w:pos="1312" w:val="left" w:leader="none"/>
        </w:tabs>
        <w:spacing w:before="0"/>
        <w:ind w:left="3" w:right="0" w:firstLine="0"/>
        <w:jc w:val="left"/>
        <w:rPr>
          <w:sz w:val="22"/>
        </w:rPr>
      </w:pPr>
      <w:r>
        <w:rPr>
          <w:rFonts w:ascii="Cambria" w:hAnsi="Cambria"/>
          <w:b/>
          <w:sz w:val="22"/>
        </w:rPr>
        <w:t>Article</w:t>
      </w:r>
      <w:r>
        <w:rPr>
          <w:rFonts w:ascii="Cambria" w:hAnsi="Cambria"/>
          <w:b/>
          <w:spacing w:val="4"/>
          <w:sz w:val="22"/>
        </w:rPr>
        <w:t> </w:t>
      </w:r>
      <w:r>
        <w:rPr>
          <w:rFonts w:ascii="Cambria" w:hAnsi="Cambria"/>
          <w:b/>
          <w:sz w:val="22"/>
        </w:rPr>
        <w:t>1</w:t>
      </w:r>
      <w:r>
        <w:rPr>
          <w:rFonts w:ascii="Cambria" w:hAnsi="Cambria"/>
          <w:b/>
          <w:spacing w:val="5"/>
          <w:sz w:val="22"/>
        </w:rPr>
        <w:t> </w:t>
      </w:r>
      <w:r>
        <w:rPr>
          <w:rFonts w:ascii="Cambria" w:hAnsi="Cambria"/>
          <w:b/>
          <w:spacing w:val="-10"/>
          <w:sz w:val="22"/>
        </w:rPr>
        <w:t>:</w:t>
      </w:r>
      <w:r>
        <w:rPr>
          <w:rFonts w:ascii="Cambria" w:hAnsi="Cambria"/>
          <w:b/>
          <w:sz w:val="22"/>
        </w:rPr>
        <w:tab/>
      </w:r>
      <w:r>
        <w:rPr>
          <w:sz w:val="22"/>
        </w:rPr>
        <w:t>La</w:t>
      </w:r>
      <w:r>
        <w:rPr>
          <w:spacing w:val="-5"/>
          <w:sz w:val="22"/>
        </w:rPr>
        <w:t> </w:t>
      </w:r>
      <w:r>
        <w:rPr>
          <w:sz w:val="22"/>
        </w:rPr>
        <w:t>demande</w:t>
      </w:r>
      <w:r>
        <w:rPr>
          <w:spacing w:val="-2"/>
          <w:sz w:val="22"/>
        </w:rPr>
        <w:t> </w:t>
      </w:r>
      <w:r>
        <w:rPr>
          <w:sz w:val="22"/>
        </w:rPr>
        <w:t>en</w:t>
      </w:r>
      <w:r>
        <w:rPr>
          <w:spacing w:val="-4"/>
          <w:sz w:val="22"/>
        </w:rPr>
        <w:t> </w:t>
      </w:r>
      <w:r>
        <w:rPr>
          <w:sz w:val="22"/>
        </w:rPr>
        <w:t>nullité</w:t>
      </w:r>
      <w:r>
        <w:rPr>
          <w:spacing w:val="-3"/>
          <w:sz w:val="22"/>
        </w:rPr>
        <w:t> </w:t>
      </w:r>
      <w:r>
        <w:rPr>
          <w:sz w:val="22"/>
        </w:rPr>
        <w:t>NL24-0057</w:t>
      </w:r>
      <w:r>
        <w:rPr>
          <w:spacing w:val="-2"/>
          <w:sz w:val="22"/>
        </w:rPr>
        <w:t> </w:t>
      </w:r>
      <w:r>
        <w:rPr>
          <w:sz w:val="22"/>
        </w:rPr>
        <w:t>est</w:t>
      </w:r>
      <w:r>
        <w:rPr>
          <w:spacing w:val="-3"/>
          <w:sz w:val="22"/>
        </w:rPr>
        <w:t> </w:t>
      </w:r>
      <w:r>
        <w:rPr>
          <w:spacing w:val="-2"/>
          <w:sz w:val="22"/>
        </w:rPr>
        <w:t>justifiée.</w:t>
      </w:r>
    </w:p>
    <w:p>
      <w:pPr>
        <w:pStyle w:val="BodyText"/>
        <w:spacing w:before="93"/>
      </w:pPr>
    </w:p>
    <w:p>
      <w:pPr>
        <w:spacing w:line="244" w:lineRule="auto" w:before="0"/>
        <w:ind w:left="1279" w:right="96" w:hanging="1276"/>
        <w:jc w:val="both"/>
        <w:rPr>
          <w:i/>
          <w:sz w:val="22"/>
        </w:rPr>
      </w:pPr>
      <w:r>
        <w:rPr>
          <w:rFonts w:ascii="Cambria" w:hAnsi="Cambria"/>
          <w:b/>
          <w:sz w:val="22"/>
        </w:rPr>
        <w:t>Article 2 :</w:t>
      </w:r>
      <w:r>
        <w:rPr>
          <w:rFonts w:ascii="Cambria" w:hAnsi="Cambria"/>
          <w:b/>
          <w:spacing w:val="40"/>
          <w:sz w:val="22"/>
        </w:rPr>
        <w:t>  </w:t>
      </w:r>
      <w:r>
        <w:rPr>
          <w:sz w:val="22"/>
        </w:rPr>
        <w:t>La marque n° 23 / 4992952 est déclarée partiellement nulle pour les </w:t>
      </w:r>
      <w:r>
        <w:rPr>
          <w:i/>
          <w:sz w:val="22"/>
        </w:rPr>
        <w:t>«</w:t>
      </w:r>
      <w:r>
        <w:rPr>
          <w:i/>
          <w:spacing w:val="-2"/>
          <w:sz w:val="22"/>
        </w:rPr>
        <w:t> </w:t>
      </w:r>
      <w:r>
        <w:rPr>
          <w:i/>
          <w:sz w:val="22"/>
        </w:rPr>
        <w:t>Lessives; savons; parfums; huiles essentielles; cosmétiques; lotions pour les cheveux; dentifrices; dépilatoires; produits de démaquillage; rouge à lèvres; masques de beauté; produits de rasage ; savons désinfectants; produits antibactériens pour le lavage des mains; shampooings médicamenteux; compléments alimentaires; dentifrices médicamenteux; savons médicinaux ».</w:t>
      </w:r>
    </w:p>
    <w:sectPr>
      <w:pgSz w:w="11910" w:h="16840"/>
      <w:pgMar w:header="727" w:footer="347" w:top="920" w:bottom="54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mbria">
    <w:altName w:val="Cambria"/>
    <w:charset w:val="1"/>
    <w:family w:val="roman"/>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296512">
          <wp:simplePos x="0" y="0"/>
          <wp:positionH relativeFrom="page">
            <wp:posOffset>41616</wp:posOffset>
          </wp:positionH>
          <wp:positionV relativeFrom="page">
            <wp:posOffset>10344542</wp:posOffset>
          </wp:positionV>
          <wp:extent cx="7435510" cy="231637"/>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7435510" cy="231637"/>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6000">
              <wp:simplePos x="0" y="0"/>
              <wp:positionH relativeFrom="page">
                <wp:posOffset>6116320</wp:posOffset>
              </wp:positionH>
              <wp:positionV relativeFrom="page">
                <wp:posOffset>449335</wp:posOffset>
              </wp:positionV>
              <wp:extent cx="5588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58800" cy="152400"/>
                      </a:xfrm>
                      <a:prstGeom prst="rect">
                        <a:avLst/>
                      </a:prstGeom>
                    </wps:spPr>
                    <wps:txbx>
                      <w:txbxContent>
                        <w:p>
                          <w:pPr>
                            <w:spacing w:before="12"/>
                            <w:ind w:left="20" w:right="0" w:firstLine="0"/>
                            <w:jc w:val="left"/>
                            <w:rPr>
                              <w:sz w:val="18"/>
                            </w:rPr>
                          </w:pPr>
                          <w:r>
                            <w:rPr>
                              <w:sz w:val="18"/>
                            </w:rPr>
                            <w:t>NL24-</w:t>
                          </w:r>
                          <w:r>
                            <w:rPr>
                              <w:spacing w:val="-4"/>
                              <w:sz w:val="18"/>
                            </w:rPr>
                            <w:t>0057</w:t>
                          </w:r>
                        </w:p>
                      </w:txbxContent>
                    </wps:txbx>
                    <wps:bodyPr wrap="square" lIns="0" tIns="0" rIns="0" bIns="0" rtlCol="0">
                      <a:noAutofit/>
                    </wps:bodyPr>
                  </wps:wsp>
                </a:graphicData>
              </a:graphic>
            </wp:anchor>
          </w:drawing>
        </mc:Choice>
        <mc:Fallback>
          <w:pict>
            <v:shape style="position:absolute;margin-left:481.600006pt;margin-top:35.380753pt;width:44pt;height:12pt;mso-position-horizontal-relative:page;mso-position-vertical-relative:page;z-index:-16020480" type="#_x0000_t202" id="docshape3" filled="false" stroked="false">
              <v:textbox inset="0,0,0,0">
                <w:txbxContent>
                  <w:p>
                    <w:pPr>
                      <w:spacing w:before="12"/>
                      <w:ind w:left="20" w:right="0" w:firstLine="0"/>
                      <w:jc w:val="left"/>
                      <w:rPr>
                        <w:sz w:val="18"/>
                      </w:rPr>
                    </w:pPr>
                    <w:r>
                      <w:rPr>
                        <w:sz w:val="18"/>
                      </w:rPr>
                      <w:t>NL24-</w:t>
                    </w:r>
                    <w:r>
                      <w:rPr>
                        <w:spacing w:val="-4"/>
                        <w:sz w:val="18"/>
                      </w:rPr>
                      <w:t>0057</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791" w:hanging="360"/>
      </w:pPr>
      <w:rPr>
        <w:rFonts w:hint="default" w:ascii="Wingdings" w:hAnsi="Wingdings" w:eastAsia="Wingdings" w:cs="Wingdings"/>
        <w:b w:val="0"/>
        <w:bCs w:val="0"/>
        <w:i w:val="0"/>
        <w:iCs w:val="0"/>
        <w:spacing w:val="0"/>
        <w:w w:val="100"/>
        <w:sz w:val="22"/>
        <w:szCs w:val="22"/>
        <w:lang w:val="fr-FR" w:eastAsia="en-US" w:bidi="ar-SA"/>
      </w:rPr>
    </w:lvl>
    <w:lvl w:ilvl="1">
      <w:start w:val="0"/>
      <w:numFmt w:val="bullet"/>
      <w:lvlText w:val="•"/>
      <w:lvlJc w:val="left"/>
      <w:pPr>
        <w:ind w:left="2541" w:hanging="360"/>
      </w:pPr>
      <w:rPr>
        <w:rFonts w:hint="default"/>
        <w:lang w:val="fr-FR" w:eastAsia="en-US" w:bidi="ar-SA"/>
      </w:rPr>
    </w:lvl>
    <w:lvl w:ilvl="2">
      <w:start w:val="0"/>
      <w:numFmt w:val="bullet"/>
      <w:lvlText w:val="•"/>
      <w:lvlJc w:val="left"/>
      <w:pPr>
        <w:ind w:left="3282" w:hanging="360"/>
      </w:pPr>
      <w:rPr>
        <w:rFonts w:hint="default"/>
        <w:lang w:val="fr-FR" w:eastAsia="en-US" w:bidi="ar-SA"/>
      </w:rPr>
    </w:lvl>
    <w:lvl w:ilvl="3">
      <w:start w:val="0"/>
      <w:numFmt w:val="bullet"/>
      <w:lvlText w:val="•"/>
      <w:lvlJc w:val="left"/>
      <w:pPr>
        <w:ind w:left="4024" w:hanging="360"/>
      </w:pPr>
      <w:rPr>
        <w:rFonts w:hint="default"/>
        <w:lang w:val="fr-FR" w:eastAsia="en-US" w:bidi="ar-SA"/>
      </w:rPr>
    </w:lvl>
    <w:lvl w:ilvl="4">
      <w:start w:val="0"/>
      <w:numFmt w:val="bullet"/>
      <w:lvlText w:val="•"/>
      <w:lvlJc w:val="left"/>
      <w:pPr>
        <w:ind w:left="4765" w:hanging="360"/>
      </w:pPr>
      <w:rPr>
        <w:rFonts w:hint="default"/>
        <w:lang w:val="fr-FR" w:eastAsia="en-US" w:bidi="ar-SA"/>
      </w:rPr>
    </w:lvl>
    <w:lvl w:ilvl="5">
      <w:start w:val="0"/>
      <w:numFmt w:val="bullet"/>
      <w:lvlText w:val="•"/>
      <w:lvlJc w:val="left"/>
      <w:pPr>
        <w:ind w:left="5507" w:hanging="360"/>
      </w:pPr>
      <w:rPr>
        <w:rFonts w:hint="default"/>
        <w:lang w:val="fr-FR" w:eastAsia="en-US" w:bidi="ar-SA"/>
      </w:rPr>
    </w:lvl>
    <w:lvl w:ilvl="6">
      <w:start w:val="0"/>
      <w:numFmt w:val="bullet"/>
      <w:lvlText w:val="•"/>
      <w:lvlJc w:val="left"/>
      <w:pPr>
        <w:ind w:left="6248" w:hanging="360"/>
      </w:pPr>
      <w:rPr>
        <w:rFonts w:hint="default"/>
        <w:lang w:val="fr-FR" w:eastAsia="en-US" w:bidi="ar-SA"/>
      </w:rPr>
    </w:lvl>
    <w:lvl w:ilvl="7">
      <w:start w:val="0"/>
      <w:numFmt w:val="bullet"/>
      <w:lvlText w:val="•"/>
      <w:lvlJc w:val="left"/>
      <w:pPr>
        <w:ind w:left="6989" w:hanging="360"/>
      </w:pPr>
      <w:rPr>
        <w:rFonts w:hint="default"/>
        <w:lang w:val="fr-FR" w:eastAsia="en-US" w:bidi="ar-SA"/>
      </w:rPr>
    </w:lvl>
    <w:lvl w:ilvl="8">
      <w:start w:val="0"/>
      <w:numFmt w:val="bullet"/>
      <w:lvlText w:val="•"/>
      <w:lvlJc w:val="left"/>
      <w:pPr>
        <w:ind w:left="7731" w:hanging="360"/>
      </w:pPr>
      <w:rPr>
        <w:rFonts w:hint="default"/>
        <w:lang w:val="fr-FR" w:eastAsia="en-US" w:bidi="ar-SA"/>
      </w:rPr>
    </w:lvl>
  </w:abstractNum>
  <w:abstractNum w:abstractNumId="6">
    <w:multiLevelType w:val="hybridMultilevel"/>
    <w:lvl w:ilvl="0">
      <w:start w:val="1"/>
      <w:numFmt w:val="lowerRoman"/>
      <w:lvlText w:val="%1)"/>
      <w:lvlJc w:val="left"/>
      <w:pPr>
        <w:ind w:left="1289" w:hanging="720"/>
        <w:jc w:val="left"/>
      </w:pPr>
      <w:rPr>
        <w:rFonts w:hint="default" w:ascii="Cambria" w:hAnsi="Cambria" w:eastAsia="Cambria" w:cs="Cambria"/>
        <w:b/>
        <w:bCs/>
        <w:i w:val="0"/>
        <w:iCs w:val="0"/>
        <w:spacing w:val="0"/>
        <w:w w:val="96"/>
        <w:sz w:val="22"/>
        <w:szCs w:val="22"/>
        <w:lang w:val="fr-FR" w:eastAsia="en-US" w:bidi="ar-SA"/>
      </w:rPr>
    </w:lvl>
    <w:lvl w:ilvl="1">
      <w:start w:val="0"/>
      <w:numFmt w:val="bullet"/>
      <w:lvlText w:val=""/>
      <w:lvlJc w:val="left"/>
      <w:pPr>
        <w:ind w:left="1791" w:hanging="360"/>
      </w:pPr>
      <w:rPr>
        <w:rFonts w:hint="default" w:ascii="Wingdings" w:hAnsi="Wingdings" w:eastAsia="Wingdings" w:cs="Wingdings"/>
        <w:b w:val="0"/>
        <w:bCs w:val="0"/>
        <w:i w:val="0"/>
        <w:iCs w:val="0"/>
        <w:spacing w:val="0"/>
        <w:w w:val="100"/>
        <w:sz w:val="22"/>
        <w:szCs w:val="22"/>
        <w:lang w:val="fr-FR" w:eastAsia="en-US" w:bidi="ar-SA"/>
      </w:rPr>
    </w:lvl>
    <w:lvl w:ilvl="2">
      <w:start w:val="0"/>
      <w:numFmt w:val="bullet"/>
      <w:lvlText w:val="•"/>
      <w:lvlJc w:val="left"/>
      <w:pPr>
        <w:ind w:left="2623" w:hanging="360"/>
      </w:pPr>
      <w:rPr>
        <w:rFonts w:hint="default"/>
        <w:lang w:val="fr-FR" w:eastAsia="en-US" w:bidi="ar-SA"/>
      </w:rPr>
    </w:lvl>
    <w:lvl w:ilvl="3">
      <w:start w:val="0"/>
      <w:numFmt w:val="bullet"/>
      <w:lvlText w:val="•"/>
      <w:lvlJc w:val="left"/>
      <w:pPr>
        <w:ind w:left="3447" w:hanging="360"/>
      </w:pPr>
      <w:rPr>
        <w:rFonts w:hint="default"/>
        <w:lang w:val="fr-FR" w:eastAsia="en-US" w:bidi="ar-SA"/>
      </w:rPr>
    </w:lvl>
    <w:lvl w:ilvl="4">
      <w:start w:val="0"/>
      <w:numFmt w:val="bullet"/>
      <w:lvlText w:val="•"/>
      <w:lvlJc w:val="left"/>
      <w:pPr>
        <w:ind w:left="4271" w:hanging="360"/>
      </w:pPr>
      <w:rPr>
        <w:rFonts w:hint="default"/>
        <w:lang w:val="fr-FR" w:eastAsia="en-US" w:bidi="ar-SA"/>
      </w:rPr>
    </w:lvl>
    <w:lvl w:ilvl="5">
      <w:start w:val="0"/>
      <w:numFmt w:val="bullet"/>
      <w:lvlText w:val="•"/>
      <w:lvlJc w:val="left"/>
      <w:pPr>
        <w:ind w:left="5095" w:hanging="360"/>
      </w:pPr>
      <w:rPr>
        <w:rFonts w:hint="default"/>
        <w:lang w:val="fr-FR" w:eastAsia="en-US" w:bidi="ar-SA"/>
      </w:rPr>
    </w:lvl>
    <w:lvl w:ilvl="6">
      <w:start w:val="0"/>
      <w:numFmt w:val="bullet"/>
      <w:lvlText w:val="•"/>
      <w:lvlJc w:val="left"/>
      <w:pPr>
        <w:ind w:left="5918" w:hanging="360"/>
      </w:pPr>
      <w:rPr>
        <w:rFonts w:hint="default"/>
        <w:lang w:val="fr-FR" w:eastAsia="en-US" w:bidi="ar-SA"/>
      </w:rPr>
    </w:lvl>
    <w:lvl w:ilvl="7">
      <w:start w:val="0"/>
      <w:numFmt w:val="bullet"/>
      <w:lvlText w:val="•"/>
      <w:lvlJc w:val="left"/>
      <w:pPr>
        <w:ind w:left="6742" w:hanging="360"/>
      </w:pPr>
      <w:rPr>
        <w:rFonts w:hint="default"/>
        <w:lang w:val="fr-FR" w:eastAsia="en-US" w:bidi="ar-SA"/>
      </w:rPr>
    </w:lvl>
    <w:lvl w:ilvl="8">
      <w:start w:val="0"/>
      <w:numFmt w:val="bullet"/>
      <w:lvlText w:val="•"/>
      <w:lvlJc w:val="left"/>
      <w:pPr>
        <w:ind w:left="7566" w:hanging="360"/>
      </w:pPr>
      <w:rPr>
        <w:rFonts w:hint="default"/>
        <w:lang w:val="fr-FR" w:eastAsia="en-US" w:bidi="ar-SA"/>
      </w:rPr>
    </w:lvl>
  </w:abstractNum>
  <w:abstractNum w:abstractNumId="5">
    <w:multiLevelType w:val="hybridMultilevel"/>
    <w:lvl w:ilvl="0">
      <w:start w:val="0"/>
      <w:numFmt w:val="bullet"/>
      <w:lvlText w:val=""/>
      <w:lvlJc w:val="left"/>
      <w:pPr>
        <w:ind w:left="1791" w:hanging="360"/>
      </w:pPr>
      <w:rPr>
        <w:rFonts w:hint="default" w:ascii="Wingdings" w:hAnsi="Wingdings" w:eastAsia="Wingdings" w:cs="Wingdings"/>
        <w:b w:val="0"/>
        <w:bCs w:val="0"/>
        <w:i w:val="0"/>
        <w:iCs w:val="0"/>
        <w:spacing w:val="0"/>
        <w:w w:val="100"/>
        <w:sz w:val="22"/>
        <w:szCs w:val="22"/>
        <w:lang w:val="fr-FR" w:eastAsia="en-US" w:bidi="ar-SA"/>
      </w:rPr>
    </w:lvl>
    <w:lvl w:ilvl="1">
      <w:start w:val="0"/>
      <w:numFmt w:val="bullet"/>
      <w:lvlText w:val="•"/>
      <w:lvlJc w:val="left"/>
      <w:pPr>
        <w:ind w:left="2541" w:hanging="360"/>
      </w:pPr>
      <w:rPr>
        <w:rFonts w:hint="default"/>
        <w:lang w:val="fr-FR" w:eastAsia="en-US" w:bidi="ar-SA"/>
      </w:rPr>
    </w:lvl>
    <w:lvl w:ilvl="2">
      <w:start w:val="0"/>
      <w:numFmt w:val="bullet"/>
      <w:lvlText w:val="•"/>
      <w:lvlJc w:val="left"/>
      <w:pPr>
        <w:ind w:left="3282" w:hanging="360"/>
      </w:pPr>
      <w:rPr>
        <w:rFonts w:hint="default"/>
        <w:lang w:val="fr-FR" w:eastAsia="en-US" w:bidi="ar-SA"/>
      </w:rPr>
    </w:lvl>
    <w:lvl w:ilvl="3">
      <w:start w:val="0"/>
      <w:numFmt w:val="bullet"/>
      <w:lvlText w:val="•"/>
      <w:lvlJc w:val="left"/>
      <w:pPr>
        <w:ind w:left="4024" w:hanging="360"/>
      </w:pPr>
      <w:rPr>
        <w:rFonts w:hint="default"/>
        <w:lang w:val="fr-FR" w:eastAsia="en-US" w:bidi="ar-SA"/>
      </w:rPr>
    </w:lvl>
    <w:lvl w:ilvl="4">
      <w:start w:val="0"/>
      <w:numFmt w:val="bullet"/>
      <w:lvlText w:val="•"/>
      <w:lvlJc w:val="left"/>
      <w:pPr>
        <w:ind w:left="4765" w:hanging="360"/>
      </w:pPr>
      <w:rPr>
        <w:rFonts w:hint="default"/>
        <w:lang w:val="fr-FR" w:eastAsia="en-US" w:bidi="ar-SA"/>
      </w:rPr>
    </w:lvl>
    <w:lvl w:ilvl="5">
      <w:start w:val="0"/>
      <w:numFmt w:val="bullet"/>
      <w:lvlText w:val="•"/>
      <w:lvlJc w:val="left"/>
      <w:pPr>
        <w:ind w:left="5507" w:hanging="360"/>
      </w:pPr>
      <w:rPr>
        <w:rFonts w:hint="default"/>
        <w:lang w:val="fr-FR" w:eastAsia="en-US" w:bidi="ar-SA"/>
      </w:rPr>
    </w:lvl>
    <w:lvl w:ilvl="6">
      <w:start w:val="0"/>
      <w:numFmt w:val="bullet"/>
      <w:lvlText w:val="•"/>
      <w:lvlJc w:val="left"/>
      <w:pPr>
        <w:ind w:left="6248" w:hanging="360"/>
      </w:pPr>
      <w:rPr>
        <w:rFonts w:hint="default"/>
        <w:lang w:val="fr-FR" w:eastAsia="en-US" w:bidi="ar-SA"/>
      </w:rPr>
    </w:lvl>
    <w:lvl w:ilvl="7">
      <w:start w:val="0"/>
      <w:numFmt w:val="bullet"/>
      <w:lvlText w:val="•"/>
      <w:lvlJc w:val="left"/>
      <w:pPr>
        <w:ind w:left="6989" w:hanging="360"/>
      </w:pPr>
      <w:rPr>
        <w:rFonts w:hint="default"/>
        <w:lang w:val="fr-FR" w:eastAsia="en-US" w:bidi="ar-SA"/>
      </w:rPr>
    </w:lvl>
    <w:lvl w:ilvl="8">
      <w:start w:val="0"/>
      <w:numFmt w:val="bullet"/>
      <w:lvlText w:val="•"/>
      <w:lvlJc w:val="left"/>
      <w:pPr>
        <w:ind w:left="7731" w:hanging="360"/>
      </w:pPr>
      <w:rPr>
        <w:rFonts w:hint="default"/>
        <w:lang w:val="fr-FR" w:eastAsia="en-US" w:bidi="ar-SA"/>
      </w:rPr>
    </w:lvl>
  </w:abstractNum>
  <w:abstractNum w:abstractNumId="4">
    <w:multiLevelType w:val="hybridMultilevel"/>
    <w:lvl w:ilvl="0">
      <w:start w:val="0"/>
      <w:numFmt w:val="bullet"/>
      <w:lvlText w:val=""/>
      <w:lvlJc w:val="left"/>
      <w:pPr>
        <w:ind w:left="1419" w:hanging="282"/>
      </w:pPr>
      <w:rPr>
        <w:rFonts w:hint="default" w:ascii="Wingdings" w:hAnsi="Wingdings" w:eastAsia="Wingdings" w:cs="Wingdings"/>
        <w:b w:val="0"/>
        <w:bCs w:val="0"/>
        <w:i w:val="0"/>
        <w:iCs w:val="0"/>
        <w:spacing w:val="0"/>
        <w:w w:val="100"/>
        <w:sz w:val="22"/>
        <w:szCs w:val="22"/>
        <w:lang w:val="fr-FR" w:eastAsia="en-US" w:bidi="ar-SA"/>
      </w:rPr>
    </w:lvl>
    <w:lvl w:ilvl="1">
      <w:start w:val="0"/>
      <w:numFmt w:val="bullet"/>
      <w:lvlText w:val="•"/>
      <w:lvlJc w:val="left"/>
      <w:pPr>
        <w:ind w:left="2199" w:hanging="282"/>
      </w:pPr>
      <w:rPr>
        <w:rFonts w:hint="default"/>
        <w:lang w:val="fr-FR" w:eastAsia="en-US" w:bidi="ar-SA"/>
      </w:rPr>
    </w:lvl>
    <w:lvl w:ilvl="2">
      <w:start w:val="0"/>
      <w:numFmt w:val="bullet"/>
      <w:lvlText w:val="•"/>
      <w:lvlJc w:val="left"/>
      <w:pPr>
        <w:ind w:left="2978" w:hanging="282"/>
      </w:pPr>
      <w:rPr>
        <w:rFonts w:hint="default"/>
        <w:lang w:val="fr-FR" w:eastAsia="en-US" w:bidi="ar-SA"/>
      </w:rPr>
    </w:lvl>
    <w:lvl w:ilvl="3">
      <w:start w:val="0"/>
      <w:numFmt w:val="bullet"/>
      <w:lvlText w:val="•"/>
      <w:lvlJc w:val="left"/>
      <w:pPr>
        <w:ind w:left="3758" w:hanging="282"/>
      </w:pPr>
      <w:rPr>
        <w:rFonts w:hint="default"/>
        <w:lang w:val="fr-FR" w:eastAsia="en-US" w:bidi="ar-SA"/>
      </w:rPr>
    </w:lvl>
    <w:lvl w:ilvl="4">
      <w:start w:val="0"/>
      <w:numFmt w:val="bullet"/>
      <w:lvlText w:val="•"/>
      <w:lvlJc w:val="left"/>
      <w:pPr>
        <w:ind w:left="4537" w:hanging="282"/>
      </w:pPr>
      <w:rPr>
        <w:rFonts w:hint="default"/>
        <w:lang w:val="fr-FR" w:eastAsia="en-US" w:bidi="ar-SA"/>
      </w:rPr>
    </w:lvl>
    <w:lvl w:ilvl="5">
      <w:start w:val="0"/>
      <w:numFmt w:val="bullet"/>
      <w:lvlText w:val="•"/>
      <w:lvlJc w:val="left"/>
      <w:pPr>
        <w:ind w:left="5317" w:hanging="282"/>
      </w:pPr>
      <w:rPr>
        <w:rFonts w:hint="default"/>
        <w:lang w:val="fr-FR" w:eastAsia="en-US" w:bidi="ar-SA"/>
      </w:rPr>
    </w:lvl>
    <w:lvl w:ilvl="6">
      <w:start w:val="0"/>
      <w:numFmt w:val="bullet"/>
      <w:lvlText w:val="•"/>
      <w:lvlJc w:val="left"/>
      <w:pPr>
        <w:ind w:left="6096" w:hanging="282"/>
      </w:pPr>
      <w:rPr>
        <w:rFonts w:hint="default"/>
        <w:lang w:val="fr-FR" w:eastAsia="en-US" w:bidi="ar-SA"/>
      </w:rPr>
    </w:lvl>
    <w:lvl w:ilvl="7">
      <w:start w:val="0"/>
      <w:numFmt w:val="bullet"/>
      <w:lvlText w:val="•"/>
      <w:lvlJc w:val="left"/>
      <w:pPr>
        <w:ind w:left="6875" w:hanging="282"/>
      </w:pPr>
      <w:rPr>
        <w:rFonts w:hint="default"/>
        <w:lang w:val="fr-FR" w:eastAsia="en-US" w:bidi="ar-SA"/>
      </w:rPr>
    </w:lvl>
    <w:lvl w:ilvl="8">
      <w:start w:val="0"/>
      <w:numFmt w:val="bullet"/>
      <w:lvlText w:val="•"/>
      <w:lvlJc w:val="left"/>
      <w:pPr>
        <w:ind w:left="7655" w:hanging="282"/>
      </w:pPr>
      <w:rPr>
        <w:rFonts w:hint="default"/>
        <w:lang w:val="fr-FR" w:eastAsia="en-US" w:bidi="ar-SA"/>
      </w:rPr>
    </w:lvl>
  </w:abstractNum>
  <w:abstractNum w:abstractNumId="3">
    <w:multiLevelType w:val="hybridMultilevel"/>
    <w:lvl w:ilvl="0">
      <w:start w:val="0"/>
      <w:numFmt w:val="bullet"/>
      <w:lvlText w:val="-"/>
      <w:lvlJc w:val="left"/>
      <w:pPr>
        <w:ind w:left="929" w:hanging="360"/>
      </w:pPr>
      <w:rPr>
        <w:rFonts w:hint="default" w:ascii="Times New Roman" w:hAnsi="Times New Roman" w:eastAsia="Times New Roman" w:cs="Times New Roman"/>
        <w:b w:val="0"/>
        <w:bCs w:val="0"/>
        <w:i/>
        <w:iCs/>
        <w:spacing w:val="0"/>
        <w:w w:val="100"/>
        <w:sz w:val="22"/>
        <w:szCs w:val="22"/>
        <w:lang w:val="fr-FR" w:eastAsia="en-US" w:bidi="ar-SA"/>
      </w:rPr>
    </w:lvl>
    <w:lvl w:ilvl="1">
      <w:start w:val="0"/>
      <w:numFmt w:val="bullet"/>
      <w:lvlText w:val="•"/>
      <w:lvlJc w:val="left"/>
      <w:pPr>
        <w:ind w:left="1749" w:hanging="360"/>
      </w:pPr>
      <w:rPr>
        <w:rFonts w:hint="default"/>
        <w:lang w:val="fr-FR" w:eastAsia="en-US" w:bidi="ar-SA"/>
      </w:rPr>
    </w:lvl>
    <w:lvl w:ilvl="2">
      <w:start w:val="0"/>
      <w:numFmt w:val="bullet"/>
      <w:lvlText w:val="•"/>
      <w:lvlJc w:val="left"/>
      <w:pPr>
        <w:ind w:left="2578" w:hanging="360"/>
      </w:pPr>
      <w:rPr>
        <w:rFonts w:hint="default"/>
        <w:lang w:val="fr-FR" w:eastAsia="en-US" w:bidi="ar-SA"/>
      </w:rPr>
    </w:lvl>
    <w:lvl w:ilvl="3">
      <w:start w:val="0"/>
      <w:numFmt w:val="bullet"/>
      <w:lvlText w:val="•"/>
      <w:lvlJc w:val="left"/>
      <w:pPr>
        <w:ind w:left="3408" w:hanging="360"/>
      </w:pPr>
      <w:rPr>
        <w:rFonts w:hint="default"/>
        <w:lang w:val="fr-FR" w:eastAsia="en-US" w:bidi="ar-SA"/>
      </w:rPr>
    </w:lvl>
    <w:lvl w:ilvl="4">
      <w:start w:val="0"/>
      <w:numFmt w:val="bullet"/>
      <w:lvlText w:val="•"/>
      <w:lvlJc w:val="left"/>
      <w:pPr>
        <w:ind w:left="4237" w:hanging="360"/>
      </w:pPr>
      <w:rPr>
        <w:rFonts w:hint="default"/>
        <w:lang w:val="fr-FR" w:eastAsia="en-US" w:bidi="ar-SA"/>
      </w:rPr>
    </w:lvl>
    <w:lvl w:ilvl="5">
      <w:start w:val="0"/>
      <w:numFmt w:val="bullet"/>
      <w:lvlText w:val="•"/>
      <w:lvlJc w:val="left"/>
      <w:pPr>
        <w:ind w:left="5067" w:hanging="360"/>
      </w:pPr>
      <w:rPr>
        <w:rFonts w:hint="default"/>
        <w:lang w:val="fr-FR" w:eastAsia="en-US" w:bidi="ar-SA"/>
      </w:rPr>
    </w:lvl>
    <w:lvl w:ilvl="6">
      <w:start w:val="0"/>
      <w:numFmt w:val="bullet"/>
      <w:lvlText w:val="•"/>
      <w:lvlJc w:val="left"/>
      <w:pPr>
        <w:ind w:left="5896" w:hanging="360"/>
      </w:pPr>
      <w:rPr>
        <w:rFonts w:hint="default"/>
        <w:lang w:val="fr-FR" w:eastAsia="en-US" w:bidi="ar-SA"/>
      </w:rPr>
    </w:lvl>
    <w:lvl w:ilvl="7">
      <w:start w:val="0"/>
      <w:numFmt w:val="bullet"/>
      <w:lvlText w:val="•"/>
      <w:lvlJc w:val="left"/>
      <w:pPr>
        <w:ind w:left="6725" w:hanging="360"/>
      </w:pPr>
      <w:rPr>
        <w:rFonts w:hint="default"/>
        <w:lang w:val="fr-FR" w:eastAsia="en-US" w:bidi="ar-SA"/>
      </w:rPr>
    </w:lvl>
    <w:lvl w:ilvl="8">
      <w:start w:val="0"/>
      <w:numFmt w:val="bullet"/>
      <w:lvlText w:val="•"/>
      <w:lvlJc w:val="left"/>
      <w:pPr>
        <w:ind w:left="7555" w:hanging="360"/>
      </w:pPr>
      <w:rPr>
        <w:rFonts w:hint="default"/>
        <w:lang w:val="fr-FR" w:eastAsia="en-US" w:bidi="ar-SA"/>
      </w:rPr>
    </w:lvl>
  </w:abstractNum>
  <w:abstractNum w:abstractNumId="2">
    <w:multiLevelType w:val="hybridMultilevel"/>
    <w:lvl w:ilvl="0">
      <w:start w:val="1"/>
      <w:numFmt w:val="lowerRoman"/>
      <w:lvlText w:val="%1)"/>
      <w:lvlJc w:val="left"/>
      <w:pPr>
        <w:ind w:left="1289" w:hanging="720"/>
        <w:jc w:val="right"/>
      </w:pPr>
      <w:rPr>
        <w:rFonts w:hint="default" w:ascii="Cambria" w:hAnsi="Cambria" w:eastAsia="Cambria" w:cs="Cambria"/>
        <w:b/>
        <w:bCs/>
        <w:i w:val="0"/>
        <w:iCs w:val="0"/>
        <w:spacing w:val="0"/>
        <w:w w:val="96"/>
        <w:sz w:val="22"/>
        <w:szCs w:val="22"/>
        <w:lang w:val="fr-FR" w:eastAsia="en-US" w:bidi="ar-SA"/>
      </w:rPr>
    </w:lvl>
    <w:lvl w:ilvl="1">
      <w:start w:val="0"/>
      <w:numFmt w:val="bullet"/>
      <w:lvlText w:val="•"/>
      <w:lvlJc w:val="left"/>
      <w:pPr>
        <w:ind w:left="2073" w:hanging="720"/>
      </w:pPr>
      <w:rPr>
        <w:rFonts w:hint="default"/>
        <w:lang w:val="fr-FR" w:eastAsia="en-US" w:bidi="ar-SA"/>
      </w:rPr>
    </w:lvl>
    <w:lvl w:ilvl="2">
      <w:start w:val="0"/>
      <w:numFmt w:val="bullet"/>
      <w:lvlText w:val="•"/>
      <w:lvlJc w:val="left"/>
      <w:pPr>
        <w:ind w:left="2866" w:hanging="720"/>
      </w:pPr>
      <w:rPr>
        <w:rFonts w:hint="default"/>
        <w:lang w:val="fr-FR" w:eastAsia="en-US" w:bidi="ar-SA"/>
      </w:rPr>
    </w:lvl>
    <w:lvl w:ilvl="3">
      <w:start w:val="0"/>
      <w:numFmt w:val="bullet"/>
      <w:lvlText w:val="•"/>
      <w:lvlJc w:val="left"/>
      <w:pPr>
        <w:ind w:left="3660" w:hanging="720"/>
      </w:pPr>
      <w:rPr>
        <w:rFonts w:hint="default"/>
        <w:lang w:val="fr-FR" w:eastAsia="en-US" w:bidi="ar-SA"/>
      </w:rPr>
    </w:lvl>
    <w:lvl w:ilvl="4">
      <w:start w:val="0"/>
      <w:numFmt w:val="bullet"/>
      <w:lvlText w:val="•"/>
      <w:lvlJc w:val="left"/>
      <w:pPr>
        <w:ind w:left="4453" w:hanging="720"/>
      </w:pPr>
      <w:rPr>
        <w:rFonts w:hint="default"/>
        <w:lang w:val="fr-FR" w:eastAsia="en-US" w:bidi="ar-SA"/>
      </w:rPr>
    </w:lvl>
    <w:lvl w:ilvl="5">
      <w:start w:val="0"/>
      <w:numFmt w:val="bullet"/>
      <w:lvlText w:val="•"/>
      <w:lvlJc w:val="left"/>
      <w:pPr>
        <w:ind w:left="5247" w:hanging="720"/>
      </w:pPr>
      <w:rPr>
        <w:rFonts w:hint="default"/>
        <w:lang w:val="fr-FR" w:eastAsia="en-US" w:bidi="ar-SA"/>
      </w:rPr>
    </w:lvl>
    <w:lvl w:ilvl="6">
      <w:start w:val="0"/>
      <w:numFmt w:val="bullet"/>
      <w:lvlText w:val="•"/>
      <w:lvlJc w:val="left"/>
      <w:pPr>
        <w:ind w:left="6040" w:hanging="720"/>
      </w:pPr>
      <w:rPr>
        <w:rFonts w:hint="default"/>
        <w:lang w:val="fr-FR" w:eastAsia="en-US" w:bidi="ar-SA"/>
      </w:rPr>
    </w:lvl>
    <w:lvl w:ilvl="7">
      <w:start w:val="0"/>
      <w:numFmt w:val="bullet"/>
      <w:lvlText w:val="•"/>
      <w:lvlJc w:val="left"/>
      <w:pPr>
        <w:ind w:left="6833" w:hanging="720"/>
      </w:pPr>
      <w:rPr>
        <w:rFonts w:hint="default"/>
        <w:lang w:val="fr-FR" w:eastAsia="en-US" w:bidi="ar-SA"/>
      </w:rPr>
    </w:lvl>
    <w:lvl w:ilvl="8">
      <w:start w:val="0"/>
      <w:numFmt w:val="bullet"/>
      <w:lvlText w:val="•"/>
      <w:lvlJc w:val="left"/>
      <w:pPr>
        <w:ind w:left="7627" w:hanging="720"/>
      </w:pPr>
      <w:rPr>
        <w:rFonts w:hint="default"/>
        <w:lang w:val="fr-FR" w:eastAsia="en-US" w:bidi="ar-SA"/>
      </w:rPr>
    </w:lvl>
  </w:abstractNum>
  <w:abstractNum w:abstractNumId="1">
    <w:multiLevelType w:val="hybridMultilevel"/>
    <w:lvl w:ilvl="0">
      <w:start w:val="1"/>
      <w:numFmt w:val="decimal"/>
      <w:lvlText w:val="%1."/>
      <w:lvlJc w:val="left"/>
      <w:pPr>
        <w:ind w:left="1067" w:hanging="316"/>
        <w:jc w:val="right"/>
      </w:pPr>
      <w:rPr>
        <w:rFonts w:hint="default" w:ascii="Cambria" w:hAnsi="Cambria" w:eastAsia="Cambria" w:cs="Cambria"/>
        <w:b/>
        <w:bCs/>
        <w:i w:val="0"/>
        <w:iCs w:val="0"/>
        <w:spacing w:val="0"/>
        <w:w w:val="94"/>
        <w:sz w:val="22"/>
        <w:szCs w:val="22"/>
        <w:lang w:val="fr-FR" w:eastAsia="en-US" w:bidi="ar-SA"/>
      </w:rPr>
    </w:lvl>
    <w:lvl w:ilvl="1">
      <w:start w:val="0"/>
      <w:numFmt w:val="bullet"/>
      <w:lvlText w:val="•"/>
      <w:lvlJc w:val="left"/>
      <w:pPr>
        <w:ind w:left="1875" w:hanging="316"/>
      </w:pPr>
      <w:rPr>
        <w:rFonts w:hint="default"/>
        <w:lang w:val="fr-FR" w:eastAsia="en-US" w:bidi="ar-SA"/>
      </w:rPr>
    </w:lvl>
    <w:lvl w:ilvl="2">
      <w:start w:val="0"/>
      <w:numFmt w:val="bullet"/>
      <w:lvlText w:val="•"/>
      <w:lvlJc w:val="left"/>
      <w:pPr>
        <w:ind w:left="2690" w:hanging="316"/>
      </w:pPr>
      <w:rPr>
        <w:rFonts w:hint="default"/>
        <w:lang w:val="fr-FR" w:eastAsia="en-US" w:bidi="ar-SA"/>
      </w:rPr>
    </w:lvl>
    <w:lvl w:ilvl="3">
      <w:start w:val="0"/>
      <w:numFmt w:val="bullet"/>
      <w:lvlText w:val="•"/>
      <w:lvlJc w:val="left"/>
      <w:pPr>
        <w:ind w:left="3506" w:hanging="316"/>
      </w:pPr>
      <w:rPr>
        <w:rFonts w:hint="default"/>
        <w:lang w:val="fr-FR" w:eastAsia="en-US" w:bidi="ar-SA"/>
      </w:rPr>
    </w:lvl>
    <w:lvl w:ilvl="4">
      <w:start w:val="0"/>
      <w:numFmt w:val="bullet"/>
      <w:lvlText w:val="•"/>
      <w:lvlJc w:val="left"/>
      <w:pPr>
        <w:ind w:left="4321" w:hanging="316"/>
      </w:pPr>
      <w:rPr>
        <w:rFonts w:hint="default"/>
        <w:lang w:val="fr-FR" w:eastAsia="en-US" w:bidi="ar-SA"/>
      </w:rPr>
    </w:lvl>
    <w:lvl w:ilvl="5">
      <w:start w:val="0"/>
      <w:numFmt w:val="bullet"/>
      <w:lvlText w:val="•"/>
      <w:lvlJc w:val="left"/>
      <w:pPr>
        <w:ind w:left="5137" w:hanging="316"/>
      </w:pPr>
      <w:rPr>
        <w:rFonts w:hint="default"/>
        <w:lang w:val="fr-FR" w:eastAsia="en-US" w:bidi="ar-SA"/>
      </w:rPr>
    </w:lvl>
    <w:lvl w:ilvl="6">
      <w:start w:val="0"/>
      <w:numFmt w:val="bullet"/>
      <w:lvlText w:val="•"/>
      <w:lvlJc w:val="left"/>
      <w:pPr>
        <w:ind w:left="5952" w:hanging="316"/>
      </w:pPr>
      <w:rPr>
        <w:rFonts w:hint="default"/>
        <w:lang w:val="fr-FR" w:eastAsia="en-US" w:bidi="ar-SA"/>
      </w:rPr>
    </w:lvl>
    <w:lvl w:ilvl="7">
      <w:start w:val="0"/>
      <w:numFmt w:val="bullet"/>
      <w:lvlText w:val="•"/>
      <w:lvlJc w:val="left"/>
      <w:pPr>
        <w:ind w:left="6767" w:hanging="316"/>
      </w:pPr>
      <w:rPr>
        <w:rFonts w:hint="default"/>
        <w:lang w:val="fr-FR" w:eastAsia="en-US" w:bidi="ar-SA"/>
      </w:rPr>
    </w:lvl>
    <w:lvl w:ilvl="8">
      <w:start w:val="0"/>
      <w:numFmt w:val="bullet"/>
      <w:lvlText w:val="•"/>
      <w:lvlJc w:val="left"/>
      <w:pPr>
        <w:ind w:left="7583" w:hanging="316"/>
      </w:pPr>
      <w:rPr>
        <w:rFonts w:hint="default"/>
        <w:lang w:val="fr-FR" w:eastAsia="en-US" w:bidi="ar-SA"/>
      </w:rPr>
    </w:lvl>
  </w:abstractNum>
  <w:abstractNum w:abstractNumId="0">
    <w:multiLevelType w:val="hybridMultilevel"/>
    <w:lvl w:ilvl="0">
      <w:start w:val="1"/>
      <w:numFmt w:val="decimal"/>
      <w:lvlText w:val="%1."/>
      <w:lvlJc w:val="left"/>
      <w:pPr>
        <w:ind w:left="569" w:hanging="566"/>
        <w:jc w:val="left"/>
      </w:pPr>
      <w:rPr>
        <w:rFonts w:hint="default" w:ascii="Times New Roman" w:hAnsi="Times New Roman" w:eastAsia="Times New Roman" w:cs="Times New Roman"/>
        <w:b w:val="0"/>
        <w:bCs w:val="0"/>
        <w:i w:val="0"/>
        <w:iCs w:val="0"/>
        <w:spacing w:val="-2"/>
        <w:w w:val="100"/>
        <w:sz w:val="22"/>
        <w:szCs w:val="22"/>
        <w:lang w:val="fr-FR" w:eastAsia="en-US" w:bidi="ar-SA"/>
      </w:rPr>
    </w:lvl>
    <w:lvl w:ilvl="1">
      <w:start w:val="0"/>
      <w:numFmt w:val="bullet"/>
      <w:lvlText w:val="-"/>
      <w:lvlJc w:val="left"/>
      <w:pPr>
        <w:ind w:left="569" w:hanging="144"/>
      </w:pPr>
      <w:rPr>
        <w:rFonts w:hint="default" w:ascii="Times New Roman" w:hAnsi="Times New Roman" w:eastAsia="Times New Roman" w:cs="Times New Roman"/>
        <w:b w:val="0"/>
        <w:bCs w:val="0"/>
        <w:i w:val="0"/>
        <w:iCs w:val="0"/>
        <w:spacing w:val="0"/>
        <w:w w:val="100"/>
        <w:sz w:val="22"/>
        <w:szCs w:val="22"/>
        <w:lang w:val="fr-FR" w:eastAsia="en-US" w:bidi="ar-SA"/>
      </w:rPr>
    </w:lvl>
    <w:lvl w:ilvl="2">
      <w:start w:val="0"/>
      <w:numFmt w:val="bullet"/>
      <w:lvlText w:val="•"/>
      <w:lvlJc w:val="left"/>
      <w:pPr>
        <w:ind w:left="2290" w:hanging="144"/>
      </w:pPr>
      <w:rPr>
        <w:rFonts w:hint="default"/>
        <w:lang w:val="fr-FR" w:eastAsia="en-US" w:bidi="ar-SA"/>
      </w:rPr>
    </w:lvl>
    <w:lvl w:ilvl="3">
      <w:start w:val="0"/>
      <w:numFmt w:val="bullet"/>
      <w:lvlText w:val="•"/>
      <w:lvlJc w:val="left"/>
      <w:pPr>
        <w:ind w:left="3156" w:hanging="144"/>
      </w:pPr>
      <w:rPr>
        <w:rFonts w:hint="default"/>
        <w:lang w:val="fr-FR" w:eastAsia="en-US" w:bidi="ar-SA"/>
      </w:rPr>
    </w:lvl>
    <w:lvl w:ilvl="4">
      <w:start w:val="0"/>
      <w:numFmt w:val="bullet"/>
      <w:lvlText w:val="•"/>
      <w:lvlJc w:val="left"/>
      <w:pPr>
        <w:ind w:left="4021" w:hanging="144"/>
      </w:pPr>
      <w:rPr>
        <w:rFonts w:hint="default"/>
        <w:lang w:val="fr-FR" w:eastAsia="en-US" w:bidi="ar-SA"/>
      </w:rPr>
    </w:lvl>
    <w:lvl w:ilvl="5">
      <w:start w:val="0"/>
      <w:numFmt w:val="bullet"/>
      <w:lvlText w:val="•"/>
      <w:lvlJc w:val="left"/>
      <w:pPr>
        <w:ind w:left="4887" w:hanging="144"/>
      </w:pPr>
      <w:rPr>
        <w:rFonts w:hint="default"/>
        <w:lang w:val="fr-FR" w:eastAsia="en-US" w:bidi="ar-SA"/>
      </w:rPr>
    </w:lvl>
    <w:lvl w:ilvl="6">
      <w:start w:val="0"/>
      <w:numFmt w:val="bullet"/>
      <w:lvlText w:val="•"/>
      <w:lvlJc w:val="left"/>
      <w:pPr>
        <w:ind w:left="5752" w:hanging="144"/>
      </w:pPr>
      <w:rPr>
        <w:rFonts w:hint="default"/>
        <w:lang w:val="fr-FR" w:eastAsia="en-US" w:bidi="ar-SA"/>
      </w:rPr>
    </w:lvl>
    <w:lvl w:ilvl="7">
      <w:start w:val="0"/>
      <w:numFmt w:val="bullet"/>
      <w:lvlText w:val="•"/>
      <w:lvlJc w:val="left"/>
      <w:pPr>
        <w:ind w:left="6617" w:hanging="144"/>
      </w:pPr>
      <w:rPr>
        <w:rFonts w:hint="default"/>
        <w:lang w:val="fr-FR" w:eastAsia="en-US" w:bidi="ar-SA"/>
      </w:rPr>
    </w:lvl>
    <w:lvl w:ilvl="8">
      <w:start w:val="0"/>
      <w:numFmt w:val="bullet"/>
      <w:lvlText w:val="•"/>
      <w:lvlJc w:val="left"/>
      <w:pPr>
        <w:ind w:left="7483" w:hanging="144"/>
      </w:pPr>
      <w:rPr>
        <w:rFonts w:hint="default"/>
        <w:lang w:val="fr-FR"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fr-FR" w:eastAsia="en-US" w:bidi="ar-SA"/>
    </w:rPr>
  </w:style>
  <w:style w:styleId="Heading1" w:type="paragraph">
    <w:name w:val="Heading 1"/>
    <w:basedOn w:val="Normal"/>
    <w:uiPriority w:val="1"/>
    <w:qFormat/>
    <w:pPr>
      <w:ind w:left="3"/>
      <w:outlineLvl w:val="1"/>
    </w:pPr>
    <w:rPr>
      <w:rFonts w:ascii="Cambria" w:hAnsi="Cambria" w:eastAsia="Cambria" w:cs="Cambria"/>
      <w:b/>
      <w:bCs/>
      <w:sz w:val="22"/>
      <w:szCs w:val="22"/>
      <w:lang w:val="fr-FR" w:eastAsia="en-US" w:bidi="ar-SA"/>
    </w:rPr>
  </w:style>
  <w:style w:styleId="Heading2" w:type="paragraph">
    <w:name w:val="Heading 2"/>
    <w:basedOn w:val="Normal"/>
    <w:uiPriority w:val="1"/>
    <w:qFormat/>
    <w:pPr>
      <w:ind w:left="569"/>
      <w:outlineLvl w:val="2"/>
    </w:pPr>
    <w:rPr>
      <w:rFonts w:ascii="Cambria" w:hAnsi="Cambria" w:eastAsia="Cambria" w:cs="Cambria"/>
      <w:b/>
      <w:bCs/>
      <w:sz w:val="22"/>
      <w:szCs w:val="22"/>
      <w:lang w:val="fr-FR" w:eastAsia="en-US" w:bidi="ar-SA"/>
    </w:rPr>
  </w:style>
  <w:style w:styleId="ListParagraph" w:type="paragraph">
    <w:name w:val="List Paragraph"/>
    <w:basedOn w:val="Normal"/>
    <w:uiPriority w:val="1"/>
    <w:qFormat/>
    <w:pPr>
      <w:ind w:left="569" w:hanging="566"/>
      <w:jc w:val="both"/>
    </w:pPr>
    <w:rPr>
      <w:rFonts w:ascii="Times New Roman" w:hAnsi="Times New Roman" w:eastAsia="Times New Roman" w:cs="Times New Roman"/>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yperlink" Target="http://www.inpi.fr/" TargetMode="External"/><Relationship Id="rId9" Type="http://schemas.openxmlformats.org/officeDocument/2006/relationships/hyperlink" Target="mailto:contact@inpi.fr"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http://www.lvmh.fr/" TargetMode="External"/><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jpeg"/><Relationship Id="rId1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2025-06-12T09:32:01Z</dcterms:created>
  <dcterms:modified xsi:type="dcterms:W3CDTF">2025-06-12T09:32:01Z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LastSaved">
    <vt:filetime>2025-06-12T00:00:00Z</vt:filetime>
  </property>
  <property fmtid="{D5CDD505-2E9C-101B-9397-08002B2CF9AE}" pid="4" name="Producer">
    <vt:lpwstr>PyPDF2</vt:lpwstr>
  </property>
</Properties>
</file>